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D76" w:rsidRDefault="00EA4848">
      <w:pPr>
        <w:pStyle w:val="Body"/>
        <w:spacing w:after="0" w:line="240" w:lineRule="auto"/>
        <w:rPr>
          <w:b/>
          <w:bCs/>
          <w:color w:val="002060"/>
          <w:sz w:val="32"/>
          <w:szCs w:val="32"/>
          <w:u w:color="002060"/>
          <w:lang w:val="en-US"/>
        </w:rPr>
      </w:pPr>
      <w:bookmarkStart w:id="0" w:name="_GoBack"/>
      <w:bookmarkEnd w:id="0"/>
      <w:r>
        <w:rPr>
          <w:b/>
          <w:bCs/>
          <w:color w:val="002060"/>
          <w:sz w:val="32"/>
          <w:szCs w:val="32"/>
          <w:u w:color="002060"/>
        </w:rPr>
        <w:t xml:space="preserve">Privacy </w:t>
      </w:r>
      <w:r w:rsidR="00462FD8">
        <w:rPr>
          <w:b/>
          <w:bCs/>
          <w:color w:val="002060"/>
          <w:sz w:val="32"/>
          <w:szCs w:val="32"/>
          <w:u w:color="002060"/>
          <w:lang w:val="en-US"/>
        </w:rPr>
        <w:t>Notice</w:t>
      </w:r>
      <w:r w:rsidR="004861A6">
        <w:rPr>
          <w:b/>
          <w:bCs/>
          <w:color w:val="002060"/>
          <w:sz w:val="32"/>
          <w:szCs w:val="32"/>
          <w:u w:color="002060"/>
          <w:lang w:val="en-US"/>
        </w:rPr>
        <w:t xml:space="preserve"> for Employees</w:t>
      </w:r>
      <w:r w:rsidR="00A21520">
        <w:rPr>
          <w:b/>
          <w:bCs/>
          <w:color w:val="002060"/>
          <w:sz w:val="32"/>
          <w:szCs w:val="32"/>
          <w:u w:color="002060"/>
          <w:lang w:val="en-US"/>
        </w:rPr>
        <w:t>, Agency Workers and contractors</w:t>
      </w:r>
      <w:r w:rsidR="00A92D39">
        <w:rPr>
          <w:b/>
          <w:bCs/>
          <w:color w:val="002060"/>
          <w:sz w:val="32"/>
          <w:szCs w:val="32"/>
          <w:u w:color="002060"/>
          <w:lang w:val="en-US"/>
        </w:rPr>
        <w:t xml:space="preserve"> </w:t>
      </w:r>
    </w:p>
    <w:p w:rsidR="00D810D9" w:rsidRDefault="00A92D39">
      <w:pPr>
        <w:pStyle w:val="Body"/>
        <w:spacing w:after="0" w:line="240" w:lineRule="auto"/>
        <w:rPr>
          <w:b/>
          <w:bCs/>
          <w:color w:val="002060"/>
          <w:sz w:val="32"/>
          <w:szCs w:val="32"/>
          <w:u w:color="002060"/>
        </w:rPr>
      </w:pPr>
      <w:r>
        <w:rPr>
          <w:b/>
          <w:bCs/>
          <w:color w:val="002060"/>
          <w:sz w:val="32"/>
          <w:szCs w:val="32"/>
          <w:u w:color="002060"/>
          <w:lang w:val="en-US"/>
        </w:rPr>
        <w:t>– a guide to how TDA use your information</w:t>
      </w:r>
    </w:p>
    <w:p w:rsidR="00650D76" w:rsidRDefault="00650D76">
      <w:pPr>
        <w:pStyle w:val="Body"/>
        <w:spacing w:after="0" w:line="240" w:lineRule="auto"/>
        <w:rPr>
          <w:color w:val="002060"/>
          <w:sz w:val="24"/>
          <w:szCs w:val="24"/>
          <w:u w:color="002060"/>
          <w:lang w:val="en-US"/>
        </w:rPr>
      </w:pPr>
    </w:p>
    <w:p w:rsidR="00D810D9" w:rsidRDefault="00EA4848">
      <w:pPr>
        <w:pStyle w:val="Body"/>
        <w:spacing w:after="0" w:line="240" w:lineRule="auto"/>
        <w:rPr>
          <w:color w:val="002060"/>
          <w:sz w:val="24"/>
          <w:szCs w:val="24"/>
          <w:u w:color="002060"/>
        </w:rPr>
      </w:pPr>
      <w:r>
        <w:rPr>
          <w:color w:val="002060"/>
          <w:sz w:val="24"/>
          <w:szCs w:val="24"/>
          <w:u w:color="002060"/>
          <w:lang w:val="en-US"/>
        </w:rPr>
        <w:t xml:space="preserve">Last modified:  </w:t>
      </w:r>
      <w:r w:rsidR="00650D76">
        <w:rPr>
          <w:color w:val="002060"/>
          <w:sz w:val="24"/>
          <w:szCs w:val="24"/>
          <w:u w:color="002060"/>
        </w:rPr>
        <w:t>5</w:t>
      </w:r>
      <w:r w:rsidR="00650D76" w:rsidRPr="00650D76">
        <w:rPr>
          <w:color w:val="002060"/>
          <w:sz w:val="24"/>
          <w:szCs w:val="24"/>
          <w:u w:color="002060"/>
          <w:vertAlign w:val="superscript"/>
        </w:rPr>
        <w:t>th</w:t>
      </w:r>
      <w:r w:rsidR="00650D76">
        <w:rPr>
          <w:color w:val="002060"/>
          <w:sz w:val="24"/>
          <w:szCs w:val="24"/>
          <w:u w:color="002060"/>
        </w:rPr>
        <w:t xml:space="preserve"> February 2020</w:t>
      </w:r>
      <w:r>
        <w:rPr>
          <w:color w:val="002060"/>
          <w:sz w:val="24"/>
          <w:szCs w:val="24"/>
          <w:u w:color="002060"/>
          <w:lang w:val="it-IT"/>
        </w:rPr>
        <w:t xml:space="preserve"> </w:t>
      </w:r>
    </w:p>
    <w:p w:rsidR="00B618CC" w:rsidRDefault="00B618CC" w:rsidP="00913D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Helvetica Neue" w:eastAsia="Times New Roman" w:hAnsi="Helvetica Neue" w:cs="Arial"/>
          <w:color w:val="333333"/>
          <w:sz w:val="26"/>
          <w:szCs w:val="26"/>
          <w:bdr w:val="none" w:sz="0" w:space="0" w:color="auto"/>
          <w:lang w:val="en" w:eastAsia="en-GB"/>
        </w:rPr>
      </w:pPr>
    </w:p>
    <w:p w:rsidR="00B618CC" w:rsidRDefault="00B618CC" w:rsidP="00B618CC">
      <w:pPr>
        <w:pStyle w:val="Body"/>
        <w:spacing w:after="0" w:line="240" w:lineRule="auto"/>
        <w:rPr>
          <w:rFonts w:ascii="Verdana" w:eastAsia="Verdana" w:hAnsi="Verdana" w:cs="Verdana"/>
          <w:sz w:val="24"/>
          <w:szCs w:val="24"/>
        </w:rPr>
      </w:pPr>
      <w:r>
        <w:rPr>
          <w:color w:val="002060"/>
          <w:sz w:val="24"/>
          <w:szCs w:val="24"/>
          <w:u w:color="002060"/>
        </w:rPr>
        <w:t>TDA (“</w:t>
      </w:r>
      <w:r>
        <w:rPr>
          <w:color w:val="002060"/>
          <w:sz w:val="24"/>
          <w:szCs w:val="24"/>
          <w:u w:color="002060"/>
          <w:lang w:val="de-DE"/>
        </w:rPr>
        <w:t>We</w:t>
      </w:r>
      <w:r>
        <w:rPr>
          <w:color w:val="002060"/>
          <w:sz w:val="24"/>
          <w:szCs w:val="24"/>
          <w:u w:color="002060"/>
        </w:rPr>
        <w:t>”</w:t>
      </w:r>
      <w:r>
        <w:rPr>
          <w:color w:val="002060"/>
          <w:sz w:val="24"/>
          <w:szCs w:val="24"/>
          <w:u w:color="002060"/>
          <w:lang w:val="en-US"/>
        </w:rPr>
        <w:t xml:space="preserve">) are registered as a ‘data controller’ with the Information </w:t>
      </w:r>
      <w:r>
        <w:rPr>
          <w:color w:val="002060"/>
          <w:sz w:val="24"/>
          <w:szCs w:val="24"/>
          <w:u w:color="002060"/>
          <w:lang w:val="da-DK"/>
        </w:rPr>
        <w:t>Commissioner</w:t>
      </w:r>
      <w:r>
        <w:rPr>
          <w:color w:val="002060"/>
          <w:sz w:val="24"/>
          <w:szCs w:val="24"/>
          <w:u w:color="002060"/>
        </w:rPr>
        <w:t>’</w:t>
      </w:r>
      <w:r>
        <w:rPr>
          <w:color w:val="002060"/>
          <w:sz w:val="24"/>
          <w:szCs w:val="24"/>
          <w:u w:color="002060"/>
          <w:lang w:val="en-US"/>
        </w:rPr>
        <w:t>s Office (Registration Reference No ZA175198) and a description of how we use personal information is included in our entry on the data protection register which is maintained by the Information Commissioner’s Office (ICO).</w:t>
      </w:r>
    </w:p>
    <w:p w:rsidR="00B618CC" w:rsidRDefault="00B618CC" w:rsidP="00B618CC">
      <w:pPr>
        <w:pStyle w:val="Body"/>
        <w:spacing w:after="0" w:line="240" w:lineRule="auto"/>
        <w:rPr>
          <w:color w:val="002060"/>
          <w:sz w:val="24"/>
          <w:szCs w:val="24"/>
          <w:u w:color="002060"/>
          <w:lang w:val="en-US"/>
        </w:rPr>
      </w:pPr>
    </w:p>
    <w:p w:rsidR="00B618CC" w:rsidRDefault="00B618CC" w:rsidP="00B618CC">
      <w:pPr>
        <w:pStyle w:val="Body"/>
        <w:spacing w:after="0" w:line="240" w:lineRule="auto"/>
        <w:rPr>
          <w:color w:val="002060"/>
          <w:sz w:val="24"/>
          <w:szCs w:val="24"/>
          <w:u w:color="002060"/>
          <w:lang w:val="en-US"/>
        </w:rPr>
      </w:pPr>
      <w:r>
        <w:rPr>
          <w:color w:val="002060"/>
          <w:sz w:val="24"/>
          <w:szCs w:val="24"/>
          <w:u w:color="002060"/>
          <w:lang w:val="en-US"/>
        </w:rPr>
        <w:t>We know how important it is to keep personal information safe that is why we are committed to making sure that your privacy is protected every step of the way. TDA comply with the Data Protection Act 2018/ General Data Protection Regulation (GDPR) (“the Act”) and we promise to keep your data safe and private and not to sell your data.</w:t>
      </w:r>
    </w:p>
    <w:p w:rsidR="00B618CC" w:rsidRDefault="00B618CC" w:rsidP="00B618CC">
      <w:pPr>
        <w:pStyle w:val="Body"/>
        <w:spacing w:after="0" w:line="240" w:lineRule="auto"/>
        <w:rPr>
          <w:color w:val="002060"/>
          <w:sz w:val="24"/>
          <w:szCs w:val="24"/>
          <w:u w:color="002060"/>
          <w:lang w:val="en-US"/>
        </w:rPr>
      </w:pPr>
    </w:p>
    <w:p w:rsidR="00B618CC" w:rsidRDefault="00B618CC" w:rsidP="00B618CC">
      <w:pPr>
        <w:pStyle w:val="Body"/>
        <w:spacing w:after="0" w:line="240" w:lineRule="auto"/>
        <w:rPr>
          <w:color w:val="002060"/>
          <w:sz w:val="24"/>
          <w:szCs w:val="24"/>
          <w:u w:color="002060"/>
          <w:lang w:val="en-US"/>
        </w:rPr>
      </w:pPr>
      <w:r>
        <w:rPr>
          <w:color w:val="002060"/>
          <w:sz w:val="24"/>
          <w:szCs w:val="24"/>
          <w:u w:color="002060"/>
          <w:lang w:val="en-US"/>
        </w:rPr>
        <w:t>This notice explains how we use and share your data.  Information may be collected on a paper or online form</w:t>
      </w:r>
      <w:r w:rsidR="00A21520">
        <w:rPr>
          <w:color w:val="002060"/>
          <w:sz w:val="24"/>
          <w:szCs w:val="24"/>
          <w:u w:color="002060"/>
          <w:lang w:val="en-US"/>
        </w:rPr>
        <w:t>, it may be collected directly from the individual or through a third part</w:t>
      </w:r>
      <w:r w:rsidR="001D3524">
        <w:rPr>
          <w:color w:val="002060"/>
          <w:sz w:val="24"/>
          <w:szCs w:val="24"/>
          <w:u w:color="002060"/>
          <w:lang w:val="en-US"/>
        </w:rPr>
        <w:t>y</w:t>
      </w:r>
      <w:r w:rsidR="00A21520">
        <w:rPr>
          <w:color w:val="002060"/>
          <w:sz w:val="24"/>
          <w:szCs w:val="24"/>
          <w:u w:color="002060"/>
          <w:lang w:val="en-US"/>
        </w:rPr>
        <w:t>, e.g. recruitment agency</w:t>
      </w:r>
      <w:r>
        <w:rPr>
          <w:color w:val="002060"/>
          <w:sz w:val="24"/>
          <w:szCs w:val="24"/>
          <w:u w:color="002060"/>
          <w:lang w:val="en-US"/>
        </w:rPr>
        <w:t xml:space="preserve">.  We collect and process personal data </w:t>
      </w:r>
      <w:r w:rsidR="00A21520">
        <w:rPr>
          <w:color w:val="002060"/>
          <w:sz w:val="24"/>
          <w:szCs w:val="24"/>
          <w:u w:color="002060"/>
          <w:lang w:val="en-US"/>
        </w:rPr>
        <w:t xml:space="preserve">about employees, agency workers and contractors </w:t>
      </w:r>
      <w:r w:rsidR="0033190D">
        <w:rPr>
          <w:color w:val="002060"/>
          <w:sz w:val="24"/>
          <w:szCs w:val="24"/>
          <w:u w:color="002060"/>
          <w:lang w:val="en-US"/>
        </w:rPr>
        <w:t xml:space="preserve">for the purpose of recruitment and also to </w:t>
      </w:r>
      <w:r>
        <w:rPr>
          <w:color w:val="002060"/>
          <w:sz w:val="24"/>
          <w:szCs w:val="24"/>
          <w:u w:color="002060"/>
          <w:lang w:val="en-US"/>
        </w:rPr>
        <w:t>manage the employment relationship</w:t>
      </w:r>
      <w:r w:rsidR="0033190D">
        <w:rPr>
          <w:color w:val="002060"/>
          <w:sz w:val="24"/>
          <w:szCs w:val="24"/>
          <w:u w:color="002060"/>
          <w:lang w:val="en-US"/>
        </w:rPr>
        <w:t xml:space="preserve"> relating to our current and former employees</w:t>
      </w:r>
      <w:r>
        <w:rPr>
          <w:color w:val="002060"/>
          <w:sz w:val="24"/>
          <w:szCs w:val="24"/>
          <w:u w:color="002060"/>
          <w:lang w:val="en-US"/>
        </w:rPr>
        <w:t>.  TDA is committed to being transparent about how it collects and uses that data and to meeting its data protection obligations.</w:t>
      </w:r>
    </w:p>
    <w:p w:rsidR="00B618CC" w:rsidRDefault="00B618CC" w:rsidP="00B618CC">
      <w:pPr>
        <w:pStyle w:val="Body"/>
        <w:spacing w:after="0" w:line="240" w:lineRule="auto"/>
        <w:rPr>
          <w:color w:val="002060"/>
          <w:sz w:val="24"/>
          <w:szCs w:val="24"/>
          <w:u w:color="002060"/>
          <w:lang w:val="en-US"/>
        </w:rPr>
      </w:pPr>
    </w:p>
    <w:p w:rsidR="00B618CC" w:rsidRDefault="00B618CC" w:rsidP="00B618CC">
      <w:pPr>
        <w:pStyle w:val="Body"/>
        <w:spacing w:after="0" w:line="240" w:lineRule="auto"/>
        <w:rPr>
          <w:b/>
          <w:bCs/>
          <w:color w:val="002060"/>
          <w:sz w:val="28"/>
          <w:szCs w:val="28"/>
          <w:u w:color="002060"/>
          <w:lang w:val="en-US"/>
        </w:rPr>
      </w:pPr>
      <w:r>
        <w:rPr>
          <w:b/>
          <w:bCs/>
          <w:color w:val="002060"/>
          <w:sz w:val="28"/>
          <w:szCs w:val="28"/>
          <w:u w:color="002060"/>
          <w:lang w:val="en-US"/>
        </w:rPr>
        <w:t>Wh</w:t>
      </w:r>
      <w:r w:rsidR="004861A6">
        <w:rPr>
          <w:b/>
          <w:bCs/>
          <w:color w:val="002060"/>
          <w:sz w:val="28"/>
          <w:szCs w:val="28"/>
          <w:u w:color="002060"/>
          <w:lang w:val="en-US"/>
        </w:rPr>
        <w:t>at information do we need</w:t>
      </w:r>
      <w:r>
        <w:rPr>
          <w:b/>
          <w:bCs/>
          <w:color w:val="002060"/>
          <w:sz w:val="28"/>
          <w:szCs w:val="28"/>
          <w:u w:color="002060"/>
          <w:lang w:val="en-US"/>
        </w:rPr>
        <w:t>?</w:t>
      </w:r>
    </w:p>
    <w:p w:rsidR="00B618CC" w:rsidRDefault="00B618CC" w:rsidP="00B618CC">
      <w:pPr>
        <w:pStyle w:val="Body"/>
        <w:spacing w:after="0" w:line="240" w:lineRule="auto"/>
        <w:rPr>
          <w:color w:val="002060"/>
          <w:sz w:val="24"/>
          <w:szCs w:val="24"/>
          <w:u w:color="002060"/>
          <w:lang w:val="en-US"/>
        </w:rPr>
      </w:pPr>
    </w:p>
    <w:p w:rsidR="00913D57" w:rsidRPr="00913D57" w:rsidRDefault="00913D57" w:rsidP="00913D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 xml:space="preserve">We hold details about you as an employee such as your name, contact details, national insurance number, bank details and pay information. If you have </w:t>
      </w:r>
      <w:r w:rsidR="0033190D">
        <w:rPr>
          <w:rFonts w:ascii="Calibri" w:eastAsia="Times New Roman" w:hAnsi="Calibri" w:cs="Calibri"/>
          <w:color w:val="002060"/>
          <w:bdr w:val="none" w:sz="0" w:space="0" w:color="auto"/>
          <w:lang w:val="en" w:eastAsia="en-GB"/>
        </w:rPr>
        <w:t xml:space="preserve">been referred </w:t>
      </w:r>
      <w:r w:rsidRPr="00913D57">
        <w:rPr>
          <w:rFonts w:ascii="Calibri" w:eastAsia="Times New Roman" w:hAnsi="Calibri" w:cs="Calibri"/>
          <w:color w:val="002060"/>
          <w:bdr w:val="none" w:sz="0" w:space="0" w:color="auto"/>
          <w:lang w:val="en" w:eastAsia="en-GB"/>
        </w:rPr>
        <w:t xml:space="preserve">through </w:t>
      </w:r>
      <w:r w:rsidR="0033190D">
        <w:rPr>
          <w:rFonts w:ascii="Calibri" w:eastAsia="Times New Roman" w:hAnsi="Calibri" w:cs="Calibri"/>
          <w:color w:val="002060"/>
          <w:bdr w:val="none" w:sz="0" w:space="0" w:color="auto"/>
          <w:lang w:val="en" w:eastAsia="en-GB"/>
        </w:rPr>
        <w:t xml:space="preserve">to </w:t>
      </w:r>
      <w:r w:rsidRPr="00913D57">
        <w:rPr>
          <w:rFonts w:ascii="Calibri" w:eastAsia="Times New Roman" w:hAnsi="Calibri" w:cs="Calibri"/>
          <w:color w:val="002060"/>
          <w:bdr w:val="none" w:sz="0" w:space="0" w:color="auto"/>
          <w:lang w:val="en" w:eastAsia="en-GB"/>
        </w:rPr>
        <w:t xml:space="preserve">the Occupational Health Service we will also hold and process information relating to any medical conditions you may have and any other information which is relevant to your employment with </w:t>
      </w:r>
      <w:r w:rsidR="00B618CC">
        <w:rPr>
          <w:rFonts w:ascii="Calibri" w:eastAsia="Times New Roman" w:hAnsi="Calibri" w:cs="Calibri"/>
          <w:color w:val="002060"/>
          <w:bdr w:val="none" w:sz="0" w:space="0" w:color="auto"/>
          <w:lang w:val="en" w:eastAsia="en-GB"/>
        </w:rPr>
        <w:t>TDA.</w:t>
      </w:r>
      <w:r w:rsidRPr="00913D57">
        <w:rPr>
          <w:rFonts w:ascii="Calibri" w:eastAsia="Times New Roman" w:hAnsi="Calibri" w:cs="Calibri"/>
          <w:color w:val="002060"/>
          <w:bdr w:val="none" w:sz="0" w:space="0" w:color="auto"/>
          <w:lang w:val="en" w:eastAsia="en-GB"/>
        </w:rPr>
        <w:t xml:space="preserve"> The type of information we collect and process for you </w:t>
      </w:r>
      <w:r w:rsidR="00A21520">
        <w:rPr>
          <w:rFonts w:ascii="Calibri" w:eastAsia="Times New Roman" w:hAnsi="Calibri" w:cs="Calibri"/>
          <w:color w:val="002060"/>
          <w:bdr w:val="none" w:sz="0" w:space="0" w:color="auto"/>
          <w:lang w:val="en" w:eastAsia="en-GB"/>
        </w:rPr>
        <w:t xml:space="preserve">will </w:t>
      </w:r>
      <w:r w:rsidR="001D3524">
        <w:rPr>
          <w:rFonts w:ascii="Calibri" w:eastAsia="Times New Roman" w:hAnsi="Calibri" w:cs="Calibri"/>
          <w:color w:val="002060"/>
          <w:bdr w:val="none" w:sz="0" w:space="0" w:color="auto"/>
          <w:lang w:val="en" w:eastAsia="en-GB"/>
        </w:rPr>
        <w:t>depend</w:t>
      </w:r>
      <w:r w:rsidR="00A21520">
        <w:rPr>
          <w:rFonts w:ascii="Calibri" w:eastAsia="Times New Roman" w:hAnsi="Calibri" w:cs="Calibri"/>
          <w:color w:val="002060"/>
          <w:bdr w:val="none" w:sz="0" w:space="0" w:color="auto"/>
          <w:lang w:val="en" w:eastAsia="en-GB"/>
        </w:rPr>
        <w:t xml:space="preserve"> on the nature of your engagement with TDA but may include</w:t>
      </w:r>
      <w:r w:rsidR="001D3524">
        <w:rPr>
          <w:rFonts w:ascii="Calibri" w:eastAsia="Times New Roman" w:hAnsi="Calibri" w:cs="Calibri"/>
          <w:color w:val="002060"/>
          <w:bdr w:val="none" w:sz="0" w:space="0" w:color="auto"/>
          <w:lang w:val="en" w:eastAsia="en-GB"/>
        </w:rPr>
        <w:t xml:space="preserve"> </w:t>
      </w:r>
      <w:r w:rsidRPr="00913D57">
        <w:rPr>
          <w:rFonts w:ascii="Calibri" w:eastAsia="Times New Roman" w:hAnsi="Calibri" w:cs="Calibri"/>
          <w:color w:val="002060"/>
          <w:bdr w:val="none" w:sz="0" w:space="0" w:color="auto"/>
          <w:lang w:val="en" w:eastAsia="en-GB"/>
        </w:rPr>
        <w:t>the following:</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your name, address and contact details, including personal email address and telephone number, date of birth and gender;</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the terms and conditions of your employment;</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details of your qualifications, skills, experience and employment history;</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information about your remuneration, including entitlement to benefits such as pensions;</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details of your bank account and national insurance number;</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 xml:space="preserve">information about your marital status, next of kin, </w:t>
      </w:r>
      <w:r w:rsidR="00B618CC" w:rsidRPr="00913D57">
        <w:rPr>
          <w:rFonts w:ascii="Calibri" w:eastAsia="Times New Roman" w:hAnsi="Calibri" w:cs="Calibri"/>
          <w:color w:val="002060"/>
          <w:bdr w:val="none" w:sz="0" w:space="0" w:color="auto"/>
          <w:lang w:val="en" w:eastAsia="en-GB"/>
        </w:rPr>
        <w:t>dependents</w:t>
      </w:r>
      <w:r w:rsidRPr="00913D57">
        <w:rPr>
          <w:rFonts w:ascii="Calibri" w:eastAsia="Times New Roman" w:hAnsi="Calibri" w:cs="Calibri"/>
          <w:color w:val="002060"/>
          <w:bdr w:val="none" w:sz="0" w:space="0" w:color="auto"/>
          <w:lang w:val="en" w:eastAsia="en-GB"/>
        </w:rPr>
        <w:t xml:space="preserve"> and emergency contacts;</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information about your nationality and entitlement to work in the UK;</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photographic images, where applicable, for security/ID and recruitment checks;</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information about your criminal record (if applicable to your job role);</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details of your schedule (days of work and working hours) and attendance at work;</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lastRenderedPageBreak/>
        <w:t>details of periods of leave taken by you, including holiday, sickness absence, family leave and sabbaticals, and the reasons for the leave;</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details of any disciplinary or grievance procedures in which you have been involved, including any warnings issued to you and related correspondence;</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assessments of your performance, including appraisals, performance reviews and ratings, training you have participated in, performance improvement plans and related correspondence;</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 xml:space="preserve">information about medical or health conditions, including whether or not you have a disability for which the </w:t>
      </w:r>
      <w:r w:rsidR="00B618CC">
        <w:rPr>
          <w:rFonts w:ascii="Calibri" w:eastAsia="Times New Roman" w:hAnsi="Calibri" w:cs="Calibri"/>
          <w:color w:val="002060"/>
          <w:bdr w:val="none" w:sz="0" w:space="0" w:color="auto"/>
          <w:lang w:val="en" w:eastAsia="en-GB"/>
        </w:rPr>
        <w:t xml:space="preserve">TDA </w:t>
      </w:r>
      <w:r w:rsidRPr="00913D57">
        <w:rPr>
          <w:rFonts w:ascii="Calibri" w:eastAsia="Times New Roman" w:hAnsi="Calibri" w:cs="Calibri"/>
          <w:color w:val="002060"/>
          <w:bdr w:val="none" w:sz="0" w:space="0" w:color="auto"/>
          <w:lang w:val="en" w:eastAsia="en-GB"/>
        </w:rPr>
        <w:t>needs to make reasonable adjustments;</w:t>
      </w:r>
    </w:p>
    <w:p w:rsidR="00913D57" w:rsidRP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details of trade union membership; and</w:t>
      </w:r>
    </w:p>
    <w:p w:rsidR="00913D57" w:rsidRDefault="00913D57" w:rsidP="00913D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495"/>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equal opportunities monitoring information, including information about your ethnic origin, sexual orientation, disability, health and religion or belief.</w:t>
      </w:r>
    </w:p>
    <w:p w:rsidR="00913D57" w:rsidRPr="00913D57" w:rsidRDefault="00913D57" w:rsidP="00913D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outlineLvl w:val="3"/>
        <w:rPr>
          <w:rFonts w:ascii="Calibri" w:eastAsia="Times New Roman" w:hAnsi="Calibri" w:cs="Calibri"/>
          <w:b/>
          <w:color w:val="002060"/>
          <w:sz w:val="28"/>
          <w:szCs w:val="28"/>
          <w:bdr w:val="none" w:sz="0" w:space="0" w:color="auto"/>
          <w:lang w:val="en" w:eastAsia="en-GB"/>
        </w:rPr>
      </w:pPr>
      <w:r w:rsidRPr="00913D57">
        <w:rPr>
          <w:rFonts w:ascii="Calibri" w:eastAsia="Times New Roman" w:hAnsi="Calibri" w:cs="Calibri"/>
          <w:b/>
          <w:color w:val="002060"/>
          <w:sz w:val="28"/>
          <w:szCs w:val="28"/>
          <w:bdr w:val="none" w:sz="0" w:space="0" w:color="auto"/>
          <w:lang w:val="en" w:eastAsia="en-GB"/>
        </w:rPr>
        <w:t>Why we need it?</w:t>
      </w:r>
    </w:p>
    <w:p w:rsidR="006D71F4" w:rsidRDefault="001D3524" w:rsidP="00C32BFC">
      <w:pPr>
        <w:rPr>
          <w:rFonts w:ascii="Calibri" w:hAnsi="Calibri" w:cs="Calibri"/>
          <w:iCs/>
          <w:color w:val="002060"/>
        </w:rPr>
      </w:pPr>
      <w:r>
        <w:rPr>
          <w:rFonts w:ascii="Calibri" w:hAnsi="Calibri" w:cs="Calibri"/>
          <w:iCs/>
          <w:color w:val="002060"/>
        </w:rPr>
        <w:t>The reason we require</w:t>
      </w:r>
      <w:r w:rsidR="006D71F4">
        <w:rPr>
          <w:rFonts w:ascii="Calibri" w:hAnsi="Calibri" w:cs="Calibri"/>
          <w:iCs/>
          <w:color w:val="002060"/>
        </w:rPr>
        <w:t xml:space="preserve"> your </w:t>
      </w:r>
      <w:r w:rsidR="00C32BFC" w:rsidRPr="006D71F4">
        <w:rPr>
          <w:rFonts w:ascii="Calibri" w:hAnsi="Calibri" w:cs="Calibri"/>
          <w:iCs/>
          <w:color w:val="002060"/>
        </w:rPr>
        <w:t xml:space="preserve">personal information </w:t>
      </w:r>
      <w:r>
        <w:rPr>
          <w:rFonts w:ascii="Calibri" w:hAnsi="Calibri" w:cs="Calibri"/>
          <w:iCs/>
          <w:color w:val="002060"/>
        </w:rPr>
        <w:t>will depend on the nature of your engagement with TDA but may include the following:</w:t>
      </w:r>
    </w:p>
    <w:p w:rsidR="001D3524" w:rsidRPr="006D71F4" w:rsidRDefault="001D3524" w:rsidP="00C32BFC">
      <w:pPr>
        <w:rPr>
          <w:rFonts w:ascii="Calibri" w:hAnsi="Calibri" w:cs="Calibri"/>
          <w:iCs/>
          <w:color w:val="002060"/>
          <w:lang w:val="en-GB"/>
        </w:rPr>
      </w:pPr>
    </w:p>
    <w:p w:rsidR="00C32BFC" w:rsidRPr="006D71F4" w:rsidRDefault="00C32BFC" w:rsidP="00C32BF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iCs/>
          <w:color w:val="002060"/>
          <w:sz w:val="24"/>
          <w:szCs w:val="24"/>
        </w:rPr>
      </w:pPr>
      <w:r w:rsidRPr="006D71F4">
        <w:rPr>
          <w:iCs/>
          <w:color w:val="002060"/>
          <w:sz w:val="24"/>
          <w:szCs w:val="24"/>
        </w:rPr>
        <w:t>Correctly process your pay and other areas of your contract of employment</w:t>
      </w:r>
    </w:p>
    <w:p w:rsidR="00C32BFC" w:rsidRPr="006D71F4" w:rsidRDefault="00C32BFC" w:rsidP="00C32BF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iCs/>
          <w:color w:val="002060"/>
          <w:sz w:val="24"/>
          <w:szCs w:val="24"/>
        </w:rPr>
      </w:pPr>
      <w:r w:rsidRPr="006D71F4">
        <w:rPr>
          <w:iCs/>
          <w:color w:val="002060"/>
          <w:sz w:val="24"/>
          <w:szCs w:val="24"/>
        </w:rPr>
        <w:t>To comply with legal or regulatory requirements</w:t>
      </w:r>
    </w:p>
    <w:p w:rsidR="00C32BFC" w:rsidRPr="006D71F4" w:rsidRDefault="00C32BFC" w:rsidP="00C32BF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iCs/>
          <w:color w:val="002060"/>
          <w:sz w:val="24"/>
          <w:szCs w:val="24"/>
        </w:rPr>
      </w:pPr>
      <w:r w:rsidRPr="006D71F4">
        <w:rPr>
          <w:iCs/>
          <w:color w:val="002060"/>
          <w:sz w:val="24"/>
          <w:szCs w:val="24"/>
        </w:rPr>
        <w:t>To ensure you have the right to work in the UK</w:t>
      </w:r>
    </w:p>
    <w:p w:rsidR="00C32BFC" w:rsidRPr="006D71F4" w:rsidRDefault="00C32BFC" w:rsidP="00C32BF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iCs/>
          <w:color w:val="002060"/>
          <w:sz w:val="24"/>
          <w:szCs w:val="24"/>
        </w:rPr>
      </w:pPr>
      <w:r w:rsidRPr="006D71F4">
        <w:rPr>
          <w:iCs/>
          <w:color w:val="002060"/>
          <w:sz w:val="24"/>
          <w:szCs w:val="24"/>
        </w:rPr>
        <w:t>To assess you</w:t>
      </w:r>
      <w:r w:rsidR="006D71F4">
        <w:rPr>
          <w:iCs/>
          <w:color w:val="002060"/>
          <w:sz w:val="24"/>
          <w:szCs w:val="24"/>
        </w:rPr>
        <w:t>r</w:t>
      </w:r>
      <w:r w:rsidRPr="006D71F4">
        <w:rPr>
          <w:iCs/>
          <w:color w:val="002060"/>
          <w:sz w:val="24"/>
          <w:szCs w:val="24"/>
        </w:rPr>
        <w:t xml:space="preserve"> application against criteria for a vacancy</w:t>
      </w:r>
    </w:p>
    <w:p w:rsidR="00C32BFC" w:rsidRPr="006D71F4" w:rsidRDefault="00C32BFC" w:rsidP="00C32BF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iCs/>
          <w:color w:val="002060"/>
          <w:sz w:val="24"/>
          <w:szCs w:val="24"/>
        </w:rPr>
      </w:pPr>
      <w:r w:rsidRPr="006D71F4">
        <w:rPr>
          <w:iCs/>
          <w:color w:val="002060"/>
          <w:sz w:val="24"/>
          <w:szCs w:val="24"/>
        </w:rPr>
        <w:t xml:space="preserve">To ensure that any specific needs required by you are met by making reasonable adjustments </w:t>
      </w:r>
    </w:p>
    <w:p w:rsidR="00C32BFC" w:rsidRPr="006D71F4" w:rsidRDefault="006D71F4" w:rsidP="00C32BF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iCs/>
          <w:color w:val="002060"/>
          <w:sz w:val="24"/>
          <w:szCs w:val="24"/>
          <w:lang w:eastAsia="en-US"/>
        </w:rPr>
      </w:pPr>
      <w:r>
        <w:rPr>
          <w:iCs/>
          <w:color w:val="002060"/>
          <w:sz w:val="24"/>
          <w:szCs w:val="24"/>
        </w:rPr>
        <w:t xml:space="preserve">To enable us to </w:t>
      </w:r>
      <w:r w:rsidR="00C32BFC" w:rsidRPr="006D71F4">
        <w:rPr>
          <w:iCs/>
          <w:color w:val="002060"/>
          <w:sz w:val="24"/>
          <w:szCs w:val="24"/>
        </w:rPr>
        <w:t xml:space="preserve">make reasonable adjustments </w:t>
      </w:r>
    </w:p>
    <w:p w:rsidR="00C32BFC" w:rsidRPr="006D71F4" w:rsidRDefault="00C32BFC" w:rsidP="00C32BF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iCs/>
          <w:color w:val="002060"/>
          <w:sz w:val="24"/>
          <w:szCs w:val="24"/>
        </w:rPr>
      </w:pPr>
      <w:r w:rsidRPr="006D71F4">
        <w:rPr>
          <w:iCs/>
          <w:color w:val="002060"/>
          <w:sz w:val="24"/>
          <w:szCs w:val="24"/>
        </w:rPr>
        <w:t>To communicate with you e.g. in relation to an application for employment</w:t>
      </w:r>
    </w:p>
    <w:p w:rsidR="004861A6" w:rsidRPr="00650D76" w:rsidRDefault="00C32BFC" w:rsidP="00913D5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iCs/>
          <w:color w:val="002060"/>
          <w:lang w:eastAsia="en-GB"/>
        </w:rPr>
      </w:pPr>
      <w:r w:rsidRPr="006D71F4">
        <w:rPr>
          <w:rFonts w:ascii="Calibri" w:eastAsia="Times New Roman" w:hAnsi="Calibri" w:cs="Calibri"/>
          <w:iCs/>
          <w:color w:val="002060"/>
          <w:lang w:eastAsia="en-GB"/>
        </w:rPr>
        <w:t xml:space="preserve">For any other lawful reason </w:t>
      </w:r>
      <w:r w:rsidR="006D71F4">
        <w:rPr>
          <w:rFonts w:ascii="Calibri" w:eastAsia="Times New Roman" w:hAnsi="Calibri" w:cs="Calibri"/>
          <w:iCs/>
          <w:color w:val="002060"/>
          <w:lang w:eastAsia="en-GB"/>
        </w:rPr>
        <w:t xml:space="preserve">that </w:t>
      </w:r>
      <w:r w:rsidRPr="006D71F4">
        <w:rPr>
          <w:rFonts w:ascii="Calibri" w:eastAsia="Times New Roman" w:hAnsi="Calibri" w:cs="Calibri"/>
          <w:iCs/>
          <w:color w:val="002060"/>
          <w:lang w:eastAsia="en-GB"/>
        </w:rPr>
        <w:t>we need to use your information</w:t>
      </w:r>
      <w:r w:rsidR="006D71F4">
        <w:rPr>
          <w:rFonts w:ascii="Calibri" w:eastAsia="Times New Roman" w:hAnsi="Calibri" w:cs="Calibri"/>
          <w:iCs/>
          <w:color w:val="002060"/>
          <w:lang w:eastAsia="en-GB"/>
        </w:rPr>
        <w:t xml:space="preserve"> e.g HMRC</w:t>
      </w:r>
    </w:p>
    <w:p w:rsidR="00913D57" w:rsidRPr="00913D57" w:rsidRDefault="00913D57" w:rsidP="00913D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b/>
          <w:color w:val="002060"/>
          <w:sz w:val="28"/>
          <w:szCs w:val="28"/>
          <w:bdr w:val="none" w:sz="0" w:space="0" w:color="auto"/>
          <w:lang w:val="en" w:eastAsia="en-GB"/>
        </w:rPr>
      </w:pPr>
      <w:r w:rsidRPr="00913D57">
        <w:rPr>
          <w:rFonts w:ascii="Calibri" w:eastAsia="Times New Roman" w:hAnsi="Calibri" w:cs="Calibri"/>
          <w:color w:val="002060"/>
          <w:bdr w:val="none" w:sz="0" w:space="0" w:color="auto"/>
          <w:lang w:val="en" w:eastAsia="en-GB"/>
        </w:rPr>
        <w:t xml:space="preserve">Outside of the above we will only </w:t>
      </w:r>
      <w:r w:rsidR="00AE700B">
        <w:rPr>
          <w:rFonts w:ascii="Calibri" w:eastAsia="Times New Roman" w:hAnsi="Calibri" w:cs="Calibri"/>
          <w:color w:val="002060"/>
          <w:bdr w:val="none" w:sz="0" w:space="0" w:color="auto"/>
          <w:lang w:val="en" w:eastAsia="en-GB"/>
        </w:rPr>
        <w:t>request</w:t>
      </w:r>
      <w:r w:rsidR="00A21520">
        <w:rPr>
          <w:rFonts w:ascii="Calibri" w:eastAsia="Times New Roman" w:hAnsi="Calibri" w:cs="Calibri"/>
          <w:color w:val="002060"/>
          <w:bdr w:val="none" w:sz="0" w:space="0" w:color="auto"/>
          <w:lang w:val="en" w:eastAsia="en-GB"/>
        </w:rPr>
        <w:t xml:space="preserve"> </w:t>
      </w:r>
      <w:r w:rsidRPr="00913D57">
        <w:rPr>
          <w:rFonts w:ascii="Calibri" w:eastAsia="Times New Roman" w:hAnsi="Calibri" w:cs="Calibri"/>
          <w:color w:val="002060"/>
          <w:bdr w:val="none" w:sz="0" w:space="0" w:color="auto"/>
          <w:lang w:val="en" w:eastAsia="en-GB"/>
        </w:rPr>
        <w:t>your personal information if we have a lawful basis to do so, for example for the prevention and detection of crime, or if we have your consent.</w:t>
      </w:r>
    </w:p>
    <w:p w:rsidR="00913D57" w:rsidRPr="00913D57" w:rsidRDefault="00913D57" w:rsidP="00913D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outlineLvl w:val="3"/>
        <w:rPr>
          <w:rFonts w:ascii="Calibri" w:eastAsia="Times New Roman" w:hAnsi="Calibri" w:cs="Calibri"/>
          <w:b/>
          <w:color w:val="002060"/>
          <w:sz w:val="28"/>
          <w:szCs w:val="28"/>
          <w:bdr w:val="none" w:sz="0" w:space="0" w:color="auto"/>
          <w:lang w:val="en" w:eastAsia="en-GB"/>
        </w:rPr>
      </w:pPr>
      <w:r w:rsidRPr="00913D57">
        <w:rPr>
          <w:rFonts w:ascii="Calibri" w:eastAsia="Times New Roman" w:hAnsi="Calibri" w:cs="Calibri"/>
          <w:b/>
          <w:color w:val="002060"/>
          <w:sz w:val="28"/>
          <w:szCs w:val="28"/>
          <w:bdr w:val="none" w:sz="0" w:space="0" w:color="auto"/>
          <w:lang w:val="en" w:eastAsia="en-GB"/>
        </w:rPr>
        <w:t>Do we share your information?</w:t>
      </w:r>
    </w:p>
    <w:p w:rsidR="006D71F4" w:rsidRPr="007228F1" w:rsidRDefault="006D71F4" w:rsidP="006D71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We do not trade personal data for any commercial purpose, however we will share your personal information with central government departments such as HMRC and D</w:t>
      </w:r>
      <w:r w:rsidRPr="007228F1">
        <w:rPr>
          <w:rFonts w:ascii="Calibri" w:eastAsia="Times New Roman" w:hAnsi="Calibri" w:cs="Calibri"/>
          <w:color w:val="002060"/>
          <w:bdr w:val="none" w:sz="0" w:space="0" w:color="auto"/>
          <w:lang w:val="en" w:eastAsia="en-GB"/>
        </w:rPr>
        <w:t xml:space="preserve">epartment of </w:t>
      </w:r>
      <w:r w:rsidRPr="00913D57">
        <w:rPr>
          <w:rFonts w:ascii="Calibri" w:eastAsia="Times New Roman" w:hAnsi="Calibri" w:cs="Calibri"/>
          <w:color w:val="002060"/>
          <w:bdr w:val="none" w:sz="0" w:space="0" w:color="auto"/>
          <w:lang w:val="en" w:eastAsia="en-GB"/>
        </w:rPr>
        <w:t>W</w:t>
      </w:r>
      <w:r w:rsidRPr="007228F1">
        <w:rPr>
          <w:rFonts w:ascii="Calibri" w:eastAsia="Times New Roman" w:hAnsi="Calibri" w:cs="Calibri"/>
          <w:color w:val="002060"/>
          <w:bdr w:val="none" w:sz="0" w:space="0" w:color="auto"/>
          <w:lang w:val="en" w:eastAsia="en-GB"/>
        </w:rPr>
        <w:t xml:space="preserve">ork &amp; </w:t>
      </w:r>
      <w:r w:rsidRPr="00913D57">
        <w:rPr>
          <w:rFonts w:ascii="Calibri" w:eastAsia="Times New Roman" w:hAnsi="Calibri" w:cs="Calibri"/>
          <w:color w:val="002060"/>
          <w:bdr w:val="none" w:sz="0" w:space="0" w:color="auto"/>
          <w:lang w:val="en" w:eastAsia="en-GB"/>
        </w:rPr>
        <w:t>P</w:t>
      </w:r>
      <w:r w:rsidRPr="007228F1">
        <w:rPr>
          <w:rFonts w:ascii="Calibri" w:eastAsia="Times New Roman" w:hAnsi="Calibri" w:cs="Calibri"/>
          <w:color w:val="002060"/>
          <w:bdr w:val="none" w:sz="0" w:space="0" w:color="auto"/>
          <w:lang w:val="en" w:eastAsia="en-GB"/>
        </w:rPr>
        <w:t>ensions</w:t>
      </w:r>
      <w:r w:rsidRPr="00913D57">
        <w:rPr>
          <w:rFonts w:ascii="Calibri" w:eastAsia="Times New Roman" w:hAnsi="Calibri" w:cs="Calibri"/>
          <w:color w:val="002060"/>
          <w:bdr w:val="none" w:sz="0" w:space="0" w:color="auto"/>
          <w:lang w:val="en" w:eastAsia="en-GB"/>
        </w:rPr>
        <w:t>. You should also be aware that information about you, held on our Payroll system, may be used to prevent and detect fraud. We have a duty under the Crime and Disorder Act 1988 to share information with other organisations</w:t>
      </w:r>
      <w:r w:rsidRPr="007228F1">
        <w:rPr>
          <w:rFonts w:ascii="Calibri" w:eastAsia="Times New Roman" w:hAnsi="Calibri" w:cs="Calibri"/>
          <w:color w:val="002060"/>
          <w:bdr w:val="none" w:sz="0" w:space="0" w:color="auto"/>
          <w:lang w:val="en" w:eastAsia="en-GB"/>
        </w:rPr>
        <w:t xml:space="preserve"> to prevent any crime. </w:t>
      </w:r>
      <w:r w:rsidRPr="00913D57">
        <w:rPr>
          <w:rFonts w:ascii="Calibri" w:eastAsia="Times New Roman" w:hAnsi="Calibri" w:cs="Calibri"/>
          <w:color w:val="002060"/>
          <w:bdr w:val="none" w:sz="0" w:space="0" w:color="auto"/>
          <w:lang w:val="en" w:eastAsia="en-GB"/>
        </w:rPr>
        <w:t> </w:t>
      </w:r>
    </w:p>
    <w:p w:rsidR="006D71F4" w:rsidRPr="00913D57" w:rsidRDefault="006D71F4" w:rsidP="006D71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p>
    <w:p w:rsidR="006D71F4" w:rsidRPr="007228F1" w:rsidRDefault="006D71F4" w:rsidP="006D71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 xml:space="preserve">We will also share your personal information with </w:t>
      </w:r>
      <w:r w:rsidRPr="007228F1">
        <w:rPr>
          <w:rFonts w:ascii="Calibri" w:eastAsia="Times New Roman" w:hAnsi="Calibri" w:cs="Calibri"/>
          <w:color w:val="002060"/>
          <w:bdr w:val="none" w:sz="0" w:space="0" w:color="auto"/>
          <w:lang w:val="en" w:eastAsia="en-GB"/>
        </w:rPr>
        <w:t xml:space="preserve">our pension providers </w:t>
      </w:r>
      <w:r w:rsidRPr="00913D57">
        <w:rPr>
          <w:rFonts w:ascii="Calibri" w:eastAsia="Times New Roman" w:hAnsi="Calibri" w:cs="Calibri"/>
          <w:color w:val="002060"/>
          <w:bdr w:val="none" w:sz="0" w:space="0" w:color="auto"/>
          <w:lang w:val="en" w:eastAsia="en-GB"/>
        </w:rPr>
        <w:t xml:space="preserve">for the purpose of administering the pension scheme </w:t>
      </w:r>
      <w:r w:rsidRPr="007228F1">
        <w:rPr>
          <w:rFonts w:ascii="Calibri" w:eastAsia="Times New Roman" w:hAnsi="Calibri" w:cs="Calibri"/>
          <w:color w:val="002060"/>
          <w:bdr w:val="none" w:sz="0" w:space="0" w:color="auto"/>
          <w:lang w:val="en" w:eastAsia="en-GB"/>
        </w:rPr>
        <w:t>you join</w:t>
      </w:r>
      <w:r w:rsidRPr="00913D57">
        <w:rPr>
          <w:rFonts w:ascii="Calibri" w:eastAsia="Times New Roman" w:hAnsi="Calibri" w:cs="Calibri"/>
          <w:color w:val="002060"/>
          <w:bdr w:val="none" w:sz="0" w:space="0" w:color="auto"/>
          <w:lang w:val="en" w:eastAsia="en-GB"/>
        </w:rPr>
        <w:t>.</w:t>
      </w:r>
      <w:r w:rsidRPr="007228F1">
        <w:rPr>
          <w:rFonts w:ascii="Calibri" w:eastAsia="Times New Roman" w:hAnsi="Calibri" w:cs="Calibri"/>
          <w:color w:val="002060"/>
          <w:bdr w:val="none" w:sz="0" w:space="0" w:color="auto"/>
          <w:lang w:val="en" w:eastAsia="en-GB"/>
        </w:rPr>
        <w:t xml:space="preserve"> (Details are provided at the time of your employment). </w:t>
      </w:r>
    </w:p>
    <w:p w:rsidR="006D71F4" w:rsidRPr="00913D57" w:rsidRDefault="006D71F4" w:rsidP="006D71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p>
    <w:p w:rsidR="00650D76" w:rsidRDefault="00650D76" w:rsidP="006D71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p>
    <w:p w:rsidR="00650D76" w:rsidRDefault="00650D76" w:rsidP="006D71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p>
    <w:p w:rsidR="006D71F4" w:rsidRPr="00913D57" w:rsidRDefault="006D71F4" w:rsidP="006D71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lastRenderedPageBreak/>
        <w:t>HR has various Service Level Agreements with third party suppliers who assist us in delivering services on our behalf such as IMASS, Due Diligence Company and Learning Pool</w:t>
      </w:r>
      <w:r w:rsidR="00DB7F30">
        <w:rPr>
          <w:rFonts w:ascii="Calibri" w:eastAsia="Times New Roman" w:hAnsi="Calibri" w:cs="Calibri"/>
          <w:color w:val="002060"/>
          <w:bdr w:val="none" w:sz="0" w:space="0" w:color="auto"/>
          <w:lang w:val="en" w:eastAsia="en-GB"/>
        </w:rPr>
        <w:t>/iLearn</w:t>
      </w:r>
      <w:r w:rsidRPr="00913D57">
        <w:rPr>
          <w:rFonts w:ascii="Calibri" w:eastAsia="Times New Roman" w:hAnsi="Calibri" w:cs="Calibri"/>
          <w:color w:val="002060"/>
          <w:bdr w:val="none" w:sz="0" w:space="0" w:color="auto"/>
          <w:lang w:val="en" w:eastAsia="en-GB"/>
        </w:rPr>
        <w:t xml:space="preserve">.  We will share your personal information with IMASS for the purpose of administering pre-employment checks and occupational health referrals; </w:t>
      </w:r>
      <w:r w:rsidR="00265DA2">
        <w:rPr>
          <w:rFonts w:ascii="Calibri" w:eastAsia="Times New Roman" w:hAnsi="Calibri" w:cs="Calibri"/>
          <w:color w:val="002060"/>
          <w:bdr w:val="none" w:sz="0" w:space="0" w:color="auto"/>
          <w:lang w:val="en" w:eastAsia="en-GB"/>
        </w:rPr>
        <w:t>DDC (</w:t>
      </w:r>
      <w:r w:rsidRPr="00913D57">
        <w:rPr>
          <w:rFonts w:ascii="Calibri" w:eastAsia="Times New Roman" w:hAnsi="Calibri" w:cs="Calibri"/>
          <w:color w:val="002060"/>
          <w:bdr w:val="none" w:sz="0" w:space="0" w:color="auto"/>
          <w:lang w:val="en" w:eastAsia="en-GB"/>
        </w:rPr>
        <w:t>Due Diligence C</w:t>
      </w:r>
      <w:r w:rsidR="00265DA2">
        <w:rPr>
          <w:rFonts w:ascii="Calibri" w:eastAsia="Times New Roman" w:hAnsi="Calibri" w:cs="Calibri"/>
          <w:color w:val="002060"/>
          <w:bdr w:val="none" w:sz="0" w:space="0" w:color="auto"/>
          <w:lang w:val="en" w:eastAsia="en-GB"/>
        </w:rPr>
        <w:t xml:space="preserve">hecking) </w:t>
      </w:r>
      <w:r w:rsidRPr="00913D57">
        <w:rPr>
          <w:rFonts w:ascii="Calibri" w:eastAsia="Times New Roman" w:hAnsi="Calibri" w:cs="Calibri"/>
          <w:color w:val="002060"/>
          <w:bdr w:val="none" w:sz="0" w:space="0" w:color="auto"/>
          <w:lang w:val="en" w:eastAsia="en-GB"/>
        </w:rPr>
        <w:t xml:space="preserve">for administering </w:t>
      </w:r>
      <w:r w:rsidR="00265DA2">
        <w:rPr>
          <w:rFonts w:ascii="Calibri" w:eastAsia="Times New Roman" w:hAnsi="Calibri" w:cs="Calibri"/>
          <w:color w:val="002060"/>
          <w:bdr w:val="none" w:sz="0" w:space="0" w:color="auto"/>
          <w:lang w:val="en" w:eastAsia="en-GB"/>
        </w:rPr>
        <w:t xml:space="preserve">Disclosure and Barring Service </w:t>
      </w:r>
      <w:r w:rsidRPr="00913D57">
        <w:rPr>
          <w:rFonts w:ascii="Calibri" w:eastAsia="Times New Roman" w:hAnsi="Calibri" w:cs="Calibri"/>
          <w:color w:val="002060"/>
          <w:bdr w:val="none" w:sz="0" w:space="0" w:color="auto"/>
          <w:lang w:val="en" w:eastAsia="en-GB"/>
        </w:rPr>
        <w:t>checks</w:t>
      </w:r>
      <w:r>
        <w:rPr>
          <w:rFonts w:ascii="Calibri" w:eastAsia="Times New Roman" w:hAnsi="Calibri" w:cs="Calibri"/>
          <w:color w:val="002060"/>
          <w:bdr w:val="none" w:sz="0" w:space="0" w:color="auto"/>
          <w:lang w:val="en" w:eastAsia="en-GB"/>
        </w:rPr>
        <w:t xml:space="preserve"> (D</w:t>
      </w:r>
      <w:r w:rsidR="00265DA2">
        <w:rPr>
          <w:rFonts w:ascii="Calibri" w:eastAsia="Times New Roman" w:hAnsi="Calibri" w:cs="Calibri"/>
          <w:color w:val="002060"/>
          <w:bdr w:val="none" w:sz="0" w:space="0" w:color="auto"/>
          <w:lang w:val="en" w:eastAsia="en-GB"/>
        </w:rPr>
        <w:t>BS)</w:t>
      </w:r>
      <w:r>
        <w:rPr>
          <w:rFonts w:ascii="Calibri" w:eastAsia="Times New Roman" w:hAnsi="Calibri" w:cs="Calibri"/>
          <w:color w:val="002060"/>
          <w:bdr w:val="none" w:sz="0" w:space="0" w:color="auto"/>
          <w:lang w:val="en" w:eastAsia="en-GB"/>
        </w:rPr>
        <w:t xml:space="preserve"> </w:t>
      </w:r>
      <w:r w:rsidRPr="00913D57">
        <w:rPr>
          <w:rFonts w:ascii="Calibri" w:eastAsia="Times New Roman" w:hAnsi="Calibri" w:cs="Calibri"/>
          <w:color w:val="002060"/>
          <w:bdr w:val="none" w:sz="0" w:space="0" w:color="auto"/>
          <w:lang w:val="en" w:eastAsia="en-GB"/>
        </w:rPr>
        <w:t>and Learning Pool</w:t>
      </w:r>
      <w:r w:rsidR="00DB7F30">
        <w:rPr>
          <w:rFonts w:ascii="Calibri" w:eastAsia="Times New Roman" w:hAnsi="Calibri" w:cs="Calibri"/>
          <w:color w:val="002060"/>
          <w:bdr w:val="none" w:sz="0" w:space="0" w:color="auto"/>
          <w:lang w:val="en" w:eastAsia="en-GB"/>
        </w:rPr>
        <w:t>/i</w:t>
      </w:r>
      <w:r w:rsidR="00265DA2">
        <w:rPr>
          <w:rFonts w:ascii="Calibri" w:eastAsia="Times New Roman" w:hAnsi="Calibri" w:cs="Calibri"/>
          <w:color w:val="002060"/>
          <w:bdr w:val="none" w:sz="0" w:space="0" w:color="auto"/>
          <w:lang w:val="en" w:eastAsia="en-GB"/>
        </w:rPr>
        <w:t>-</w:t>
      </w:r>
      <w:r w:rsidR="00DB7F30">
        <w:rPr>
          <w:rFonts w:ascii="Calibri" w:eastAsia="Times New Roman" w:hAnsi="Calibri" w:cs="Calibri"/>
          <w:color w:val="002060"/>
          <w:bdr w:val="none" w:sz="0" w:space="0" w:color="auto"/>
          <w:lang w:val="en" w:eastAsia="en-GB"/>
        </w:rPr>
        <w:t>Learn</w:t>
      </w:r>
      <w:r>
        <w:rPr>
          <w:rFonts w:ascii="Calibri" w:eastAsia="Times New Roman" w:hAnsi="Calibri" w:cs="Calibri"/>
          <w:color w:val="002060"/>
          <w:bdr w:val="none" w:sz="0" w:space="0" w:color="auto"/>
          <w:lang w:val="en" w:eastAsia="en-GB"/>
        </w:rPr>
        <w:t xml:space="preserve"> or similar software</w:t>
      </w:r>
      <w:r w:rsidRPr="00913D57">
        <w:rPr>
          <w:rFonts w:ascii="Calibri" w:eastAsia="Times New Roman" w:hAnsi="Calibri" w:cs="Calibri"/>
          <w:color w:val="002060"/>
          <w:bdr w:val="none" w:sz="0" w:space="0" w:color="auto"/>
          <w:lang w:val="en" w:eastAsia="en-GB"/>
        </w:rPr>
        <w:t xml:space="preserve"> in relation to your learning and development records. If we change a third party supplier and are required to transfer your personal information from one third party supplier to another we will seek your consent.</w:t>
      </w:r>
    </w:p>
    <w:p w:rsidR="00913D57" w:rsidRPr="00913D57" w:rsidRDefault="00913D57" w:rsidP="00913D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sz w:val="26"/>
          <w:szCs w:val="26"/>
          <w:bdr w:val="none" w:sz="0" w:space="0" w:color="auto"/>
          <w:lang w:val="en" w:eastAsia="en-GB"/>
        </w:rPr>
      </w:pPr>
      <w:r w:rsidRPr="00913D57">
        <w:rPr>
          <w:rFonts w:ascii="Calibri" w:eastAsia="Times New Roman" w:hAnsi="Calibri" w:cs="Calibri"/>
          <w:color w:val="002060"/>
          <w:sz w:val="26"/>
          <w:szCs w:val="26"/>
          <w:bdr w:val="none" w:sz="0" w:space="0" w:color="auto"/>
          <w:lang w:val="en" w:eastAsia="en-GB"/>
        </w:rPr>
        <w:t> </w:t>
      </w:r>
    </w:p>
    <w:p w:rsidR="00913D57" w:rsidRPr="00913D57" w:rsidRDefault="00913D57" w:rsidP="00913D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Outside of the above we will only disclose your personal information if we have a lawful basis to do so, for example for the prevention and detection of crime, or if we have your consent.</w:t>
      </w:r>
    </w:p>
    <w:p w:rsidR="00913D57" w:rsidRPr="00913D57" w:rsidRDefault="00913D57" w:rsidP="00913D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outlineLvl w:val="3"/>
        <w:rPr>
          <w:rFonts w:ascii="Calibri" w:eastAsia="Times New Roman" w:hAnsi="Calibri" w:cs="Calibri"/>
          <w:b/>
          <w:color w:val="002060"/>
          <w:sz w:val="28"/>
          <w:szCs w:val="28"/>
          <w:bdr w:val="none" w:sz="0" w:space="0" w:color="auto"/>
          <w:lang w:val="en" w:eastAsia="en-GB"/>
        </w:rPr>
      </w:pPr>
      <w:r w:rsidRPr="00913D57">
        <w:rPr>
          <w:rFonts w:ascii="Calibri" w:eastAsia="Times New Roman" w:hAnsi="Calibri" w:cs="Calibri"/>
          <w:b/>
          <w:color w:val="002060"/>
          <w:sz w:val="28"/>
          <w:szCs w:val="28"/>
          <w:bdr w:val="none" w:sz="0" w:space="0" w:color="auto"/>
          <w:lang w:val="en" w:eastAsia="en-GB"/>
        </w:rPr>
        <w:t>How long do we keep your information?</w:t>
      </w:r>
    </w:p>
    <w:p w:rsidR="007228F1" w:rsidRDefault="007228F1" w:rsidP="007228F1">
      <w:pPr>
        <w:pStyle w:val="Body"/>
        <w:spacing w:after="0" w:line="240" w:lineRule="auto"/>
        <w:rPr>
          <w:color w:val="002060"/>
          <w:sz w:val="24"/>
          <w:szCs w:val="24"/>
          <w:u w:color="002060"/>
          <w:lang w:val="en-US"/>
        </w:rPr>
      </w:pPr>
      <w:r>
        <w:rPr>
          <w:color w:val="002060"/>
          <w:sz w:val="24"/>
          <w:szCs w:val="24"/>
          <w:u w:color="002060"/>
          <w:lang w:val="en-US"/>
        </w:rPr>
        <w:t>We will not keep your information longer than is needed taking into account whether we have any legal obligations requiring us to continue to process your information (imposed by relevant law or regulations).</w:t>
      </w:r>
    </w:p>
    <w:p w:rsidR="007228F1" w:rsidRDefault="007228F1" w:rsidP="00913D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p>
    <w:p w:rsidR="00913D57" w:rsidRPr="00913D57" w:rsidRDefault="00913D57" w:rsidP="00913D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2060"/>
          <w:bdr w:val="none" w:sz="0" w:space="0" w:color="auto"/>
          <w:lang w:val="en" w:eastAsia="en-GB"/>
        </w:rPr>
      </w:pPr>
      <w:r w:rsidRPr="00913D57">
        <w:rPr>
          <w:rFonts w:ascii="Calibri" w:eastAsia="Times New Roman" w:hAnsi="Calibri" w:cs="Calibri"/>
          <w:color w:val="002060"/>
          <w:bdr w:val="none" w:sz="0" w:space="0" w:color="auto"/>
          <w:lang w:val="en" w:eastAsia="en-GB"/>
        </w:rPr>
        <w:t>Your HR and payroll records will be kept in accordance with our records retention schedule.</w:t>
      </w:r>
    </w:p>
    <w:p w:rsidR="00C36C18" w:rsidRDefault="00C36C18" w:rsidP="00C36C18">
      <w:pPr>
        <w:pStyle w:val="Body"/>
        <w:spacing w:after="0" w:line="240" w:lineRule="auto"/>
        <w:rPr>
          <w:color w:val="002060"/>
          <w:sz w:val="24"/>
          <w:szCs w:val="24"/>
          <w:u w:color="002060"/>
          <w:lang w:val="en-US"/>
        </w:rPr>
      </w:pPr>
    </w:p>
    <w:p w:rsidR="005472FA" w:rsidRPr="00F309DA" w:rsidRDefault="00EA4848">
      <w:pPr>
        <w:pStyle w:val="Body"/>
        <w:spacing w:after="0" w:line="240" w:lineRule="auto"/>
        <w:rPr>
          <w:color w:val="002060"/>
          <w:sz w:val="24"/>
          <w:szCs w:val="24"/>
          <w:u w:color="002060"/>
          <w:lang w:val="en-US"/>
        </w:rPr>
      </w:pPr>
      <w:r>
        <w:rPr>
          <w:color w:val="002060"/>
          <w:sz w:val="24"/>
          <w:szCs w:val="24"/>
          <w:u w:color="002060"/>
          <w:lang w:val="en-US"/>
        </w:rPr>
        <w:t>We</w:t>
      </w:r>
      <w:r w:rsidR="002B10A6">
        <w:rPr>
          <w:color w:val="002060"/>
          <w:sz w:val="24"/>
          <w:szCs w:val="24"/>
          <w:u w:color="002060"/>
          <w:lang w:val="en-US"/>
        </w:rPr>
        <w:t xml:space="preserve"> confirm we</w:t>
      </w:r>
      <w:r>
        <w:rPr>
          <w:color w:val="002060"/>
          <w:sz w:val="24"/>
          <w:szCs w:val="24"/>
          <w:u w:color="002060"/>
          <w:lang w:val="en-US"/>
        </w:rPr>
        <w:t xml:space="preserve"> will </w:t>
      </w:r>
      <w:r w:rsidR="00C36C18">
        <w:rPr>
          <w:color w:val="002060"/>
          <w:sz w:val="24"/>
          <w:szCs w:val="24"/>
          <w:u w:color="002060"/>
          <w:lang w:val="en-US"/>
        </w:rPr>
        <w:t xml:space="preserve">always </w:t>
      </w:r>
      <w:r>
        <w:rPr>
          <w:color w:val="002060"/>
          <w:sz w:val="24"/>
          <w:szCs w:val="24"/>
          <w:u w:color="002060"/>
          <w:lang w:val="en-US"/>
        </w:rPr>
        <w:t xml:space="preserve">dispose of paper records or delete any electronic personal information in a </w:t>
      </w:r>
      <w:r w:rsidR="002B10A6">
        <w:rPr>
          <w:color w:val="002060"/>
          <w:sz w:val="24"/>
          <w:szCs w:val="24"/>
          <w:u w:color="002060"/>
          <w:lang w:val="en-US"/>
        </w:rPr>
        <w:t xml:space="preserve">controlled and </w:t>
      </w:r>
      <w:r>
        <w:rPr>
          <w:color w:val="002060"/>
          <w:sz w:val="24"/>
          <w:szCs w:val="24"/>
          <w:u w:color="002060"/>
          <w:lang w:val="en-US"/>
        </w:rPr>
        <w:t>secure way.</w:t>
      </w:r>
    </w:p>
    <w:p w:rsidR="005472FA" w:rsidRDefault="005472FA">
      <w:pPr>
        <w:pStyle w:val="Body"/>
        <w:spacing w:after="0" w:line="240" w:lineRule="auto"/>
        <w:rPr>
          <w:color w:val="002060"/>
          <w:sz w:val="24"/>
          <w:szCs w:val="24"/>
          <w:u w:color="002060"/>
          <w:lang w:val="en-US"/>
        </w:rPr>
      </w:pPr>
    </w:p>
    <w:p w:rsidR="00D810D9" w:rsidRDefault="00EA4848">
      <w:pPr>
        <w:pStyle w:val="Body"/>
        <w:spacing w:after="0" w:line="240" w:lineRule="auto"/>
        <w:rPr>
          <w:color w:val="002060"/>
          <w:sz w:val="24"/>
          <w:szCs w:val="24"/>
          <w:u w:color="002060"/>
        </w:rPr>
      </w:pPr>
      <w:r>
        <w:rPr>
          <w:color w:val="002060"/>
          <w:sz w:val="24"/>
          <w:szCs w:val="24"/>
          <w:u w:color="002060"/>
          <w:lang w:val="en-US"/>
        </w:rPr>
        <w:t xml:space="preserve">If you </w:t>
      </w:r>
      <w:r w:rsidR="005472FA">
        <w:rPr>
          <w:color w:val="002060"/>
          <w:sz w:val="24"/>
          <w:szCs w:val="24"/>
          <w:u w:color="002060"/>
          <w:lang w:val="en-US"/>
        </w:rPr>
        <w:t xml:space="preserve">have </w:t>
      </w:r>
      <w:r>
        <w:rPr>
          <w:color w:val="002060"/>
          <w:sz w:val="24"/>
          <w:szCs w:val="24"/>
          <w:u w:color="002060"/>
          <w:lang w:val="en-US"/>
        </w:rPr>
        <w:t>any questions or comments</w:t>
      </w:r>
      <w:r w:rsidR="005472FA">
        <w:rPr>
          <w:color w:val="002060"/>
          <w:sz w:val="24"/>
          <w:szCs w:val="24"/>
          <w:u w:color="002060"/>
          <w:lang w:val="en-US"/>
        </w:rPr>
        <w:t xml:space="preserve"> about this Privacy </w:t>
      </w:r>
      <w:r w:rsidR="00F309DA">
        <w:rPr>
          <w:color w:val="002060"/>
          <w:sz w:val="24"/>
          <w:szCs w:val="24"/>
          <w:u w:color="002060"/>
          <w:lang w:val="en-US"/>
        </w:rPr>
        <w:t xml:space="preserve">Notice </w:t>
      </w:r>
      <w:r w:rsidR="007228F1">
        <w:rPr>
          <w:color w:val="002060"/>
          <w:sz w:val="24"/>
          <w:szCs w:val="24"/>
          <w:u w:color="002060"/>
          <w:lang w:val="en-US"/>
        </w:rPr>
        <w:t xml:space="preserve">for employees </w:t>
      </w:r>
      <w:r>
        <w:rPr>
          <w:color w:val="002060"/>
          <w:sz w:val="24"/>
          <w:szCs w:val="24"/>
          <w:u w:color="002060"/>
          <w:lang w:val="en-US"/>
        </w:rPr>
        <w:t>please contact:</w:t>
      </w:r>
    </w:p>
    <w:p w:rsidR="00D810D9" w:rsidRDefault="00D810D9">
      <w:pPr>
        <w:pStyle w:val="Body"/>
        <w:spacing w:after="0" w:line="240" w:lineRule="auto"/>
        <w:rPr>
          <w:color w:val="002060"/>
          <w:sz w:val="24"/>
          <w:szCs w:val="24"/>
          <w:u w:color="002060"/>
        </w:rPr>
      </w:pPr>
    </w:p>
    <w:p w:rsidR="00D810D9" w:rsidRDefault="00EA4848">
      <w:pPr>
        <w:pStyle w:val="Body"/>
        <w:spacing w:after="0" w:line="240" w:lineRule="auto"/>
        <w:rPr>
          <w:color w:val="002060"/>
          <w:sz w:val="24"/>
          <w:szCs w:val="24"/>
          <w:u w:color="002060"/>
        </w:rPr>
      </w:pPr>
      <w:r>
        <w:rPr>
          <w:color w:val="002060"/>
          <w:sz w:val="24"/>
          <w:szCs w:val="24"/>
          <w:u w:color="002060"/>
          <w:lang w:val="en-US"/>
        </w:rPr>
        <w:t xml:space="preserve">Data Protection </w:t>
      </w:r>
      <w:r>
        <w:rPr>
          <w:color w:val="002060"/>
          <w:sz w:val="24"/>
          <w:szCs w:val="24"/>
          <w:u w:color="002060"/>
        </w:rPr>
        <w:t>Manager</w:t>
      </w:r>
      <w:r>
        <w:rPr>
          <w:color w:val="002060"/>
          <w:sz w:val="24"/>
          <w:szCs w:val="24"/>
          <w:u w:color="002060"/>
        </w:rPr>
        <w:br/>
      </w:r>
      <w:r>
        <w:rPr>
          <w:color w:val="002060"/>
          <w:sz w:val="24"/>
          <w:szCs w:val="24"/>
          <w:u w:color="002060"/>
          <w:lang w:val="en-US"/>
        </w:rPr>
        <w:t>TDA, Tor Hill House, Torquay TQ2 5QW</w:t>
      </w:r>
      <w:r>
        <w:rPr>
          <w:color w:val="002060"/>
          <w:sz w:val="24"/>
          <w:szCs w:val="24"/>
          <w:u w:color="002060"/>
        </w:rPr>
        <w:br/>
      </w:r>
      <w:r w:rsidRPr="001C6FAE">
        <w:rPr>
          <w:color w:val="002060"/>
          <w:sz w:val="24"/>
          <w:szCs w:val="24"/>
          <w:u w:color="002060"/>
        </w:rPr>
        <w:t>(Email: </w:t>
      </w:r>
      <w:r w:rsidRPr="001C6FAE">
        <w:rPr>
          <w:bCs/>
          <w:color w:val="002060"/>
          <w:sz w:val="24"/>
          <w:szCs w:val="24"/>
          <w:u w:color="002060"/>
          <w:lang w:val="en-US"/>
        </w:rPr>
        <w:t>dpa.</w:t>
      </w:r>
      <w:r w:rsidR="009C53CC" w:rsidRPr="001C6FAE">
        <w:rPr>
          <w:bCs/>
          <w:color w:val="002060"/>
          <w:sz w:val="24"/>
          <w:szCs w:val="24"/>
          <w:u w:color="002060"/>
          <w:lang w:val="en-US"/>
        </w:rPr>
        <w:t>manager@tda.uk.net</w:t>
      </w:r>
      <w:r w:rsidR="001C6FAE" w:rsidRPr="001C6FAE">
        <w:rPr>
          <w:bCs/>
          <w:color w:val="002060"/>
          <w:sz w:val="24"/>
          <w:szCs w:val="24"/>
          <w:u w:color="002060"/>
          <w:lang w:val="en-US"/>
        </w:rPr>
        <w:t>)</w:t>
      </w:r>
    </w:p>
    <w:p w:rsidR="00D810D9" w:rsidRDefault="00D810D9">
      <w:pPr>
        <w:pStyle w:val="Body"/>
        <w:spacing w:after="0" w:line="240" w:lineRule="auto"/>
        <w:rPr>
          <w:color w:val="002060"/>
          <w:sz w:val="24"/>
          <w:szCs w:val="24"/>
          <w:u w:color="002060"/>
        </w:rPr>
      </w:pPr>
    </w:p>
    <w:p w:rsidR="00D810D9" w:rsidRDefault="00D810D9">
      <w:pPr>
        <w:pStyle w:val="Body"/>
        <w:spacing w:after="0" w:line="240" w:lineRule="auto"/>
        <w:rPr>
          <w:color w:val="002060"/>
          <w:sz w:val="24"/>
          <w:szCs w:val="24"/>
          <w:u w:color="002060"/>
          <w:lang w:val="en-US"/>
        </w:rPr>
      </w:pPr>
    </w:p>
    <w:sectPr w:rsidR="00D810D9" w:rsidSect="00D810D9">
      <w:headerReference w:type="default" r:id="rId7"/>
      <w:footerReference w:type="default" r:id="rId8"/>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AA2" w:rsidRDefault="00044AA2" w:rsidP="007228F1">
      <w:r>
        <w:separator/>
      </w:r>
    </w:p>
  </w:endnote>
  <w:endnote w:type="continuationSeparator" w:id="0">
    <w:p w:rsidR="00044AA2" w:rsidRDefault="00044AA2" w:rsidP="00722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DA" w:rsidRDefault="00AA6D82" w:rsidP="007228F1">
    <w:pPr>
      <w:pStyle w:val="Footer"/>
      <w:rPr>
        <w:rFonts w:ascii="Calibri" w:hAnsi="Calibri"/>
        <w:color w:val="002060"/>
        <w:sz w:val="22"/>
        <w:szCs w:val="22"/>
      </w:rPr>
    </w:pPr>
    <w:r>
      <w:rPr>
        <w:rFonts w:ascii="Calibri" w:hAnsi="Calibri"/>
        <w:noProof/>
        <w:color w:val="002060"/>
        <w:sz w:val="22"/>
        <w:szCs w:val="22"/>
        <w:lang w:val="en-GB" w:eastAsia="en-GB"/>
      </w:rPr>
      <mc:AlternateContent>
        <mc:Choice Requires="wps">
          <w:drawing>
            <wp:anchor distT="0" distB="0" distL="114300" distR="114300" simplePos="0" relativeHeight="251659264" behindDoc="0" locked="0" layoutInCell="1" allowOverlap="1" wp14:anchorId="7EC0E865" wp14:editId="49A0772F">
              <wp:simplePos x="0" y="0"/>
              <wp:positionH relativeFrom="column">
                <wp:posOffset>-904875</wp:posOffset>
              </wp:positionH>
              <wp:positionV relativeFrom="paragraph">
                <wp:posOffset>48895</wp:posOffset>
              </wp:positionV>
              <wp:extent cx="7562850" cy="19050"/>
              <wp:effectExtent l="0" t="0" r="1905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2850"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D40D7F" id="_x0000_t32" coordsize="21600,21600" o:spt="32" o:oned="t" path="m,l21600,21600e" filled="f">
              <v:path arrowok="t" fillok="f" o:connecttype="none"/>
              <o:lock v:ext="edit" shapetype="t"/>
            </v:shapetype>
            <v:shape id="AutoShape 1" o:spid="_x0000_s1026" type="#_x0000_t32" style="position:absolute;margin-left:-71.25pt;margin-top:3.85pt;width:595.5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"/>
          </w:pict>
        </mc:Fallback>
      </mc:AlternateContent>
    </w:r>
  </w:p>
  <w:p w:rsidR="00F309DA" w:rsidRPr="002C2C7F" w:rsidRDefault="00F309DA" w:rsidP="007228F1">
    <w:pPr>
      <w:pStyle w:val="Footer"/>
      <w:rPr>
        <w:rFonts w:ascii="Calibri" w:hAnsi="Calibri"/>
        <w:color w:val="002060"/>
        <w:sz w:val="22"/>
        <w:szCs w:val="22"/>
      </w:rPr>
    </w:pPr>
    <w:r w:rsidRPr="002C2C7F">
      <w:rPr>
        <w:rFonts w:ascii="Calibri" w:hAnsi="Calibri"/>
        <w:color w:val="002060"/>
        <w:sz w:val="22"/>
        <w:szCs w:val="22"/>
      </w:rPr>
      <w:t>TDA is a trading name of Torbay Economic Development Company Limited, a company registered in England and Wales No. 7604855. Registered Office – Tor Hill House, Union Street, Torquay Devon, TQ2 5QW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AA2" w:rsidRDefault="00044AA2" w:rsidP="007228F1">
      <w:r>
        <w:separator/>
      </w:r>
    </w:p>
  </w:footnote>
  <w:footnote w:type="continuationSeparator" w:id="0">
    <w:p w:rsidR="00044AA2" w:rsidRDefault="00044AA2" w:rsidP="007228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DA" w:rsidRDefault="00F309DA" w:rsidP="007228F1">
    <w:pPr>
      <w:pStyle w:val="Header"/>
      <w:tabs>
        <w:tab w:val="clear" w:pos="9026"/>
        <w:tab w:val="right" w:pos="9000"/>
      </w:tabs>
    </w:pPr>
    <w:r>
      <w:rPr>
        <w:noProof/>
        <w:lang w:val="en-GB"/>
      </w:rPr>
      <w:drawing>
        <wp:anchor distT="152400" distB="152400" distL="152400" distR="152400" simplePos="0" relativeHeight="251658240" behindDoc="1" locked="0" layoutInCell="1" allowOverlap="1" wp14:anchorId="15C010AC" wp14:editId="044C50B5">
          <wp:simplePos x="0" y="0"/>
          <wp:positionH relativeFrom="page">
            <wp:posOffset>5876925</wp:posOffset>
          </wp:positionH>
          <wp:positionV relativeFrom="page">
            <wp:posOffset>200025</wp:posOffset>
          </wp:positionV>
          <wp:extent cx="885825" cy="638175"/>
          <wp:effectExtent l="0" t="0" r="0" b="0"/>
          <wp:wrapNone/>
          <wp:docPr id="1073741825" name="officeArt object" descr="C:\Users\tdrt024\AppData\Local\Microsoft\Windows\Temporary Internet Files\Content.Word\€ TDA_FULL COLOUR VERSION (2).jpg"/>
          <wp:cNvGraphicFramePr/>
          <a:graphic xmlns:a="http://schemas.openxmlformats.org/drawingml/2006/main">
            <a:graphicData uri="http://schemas.openxmlformats.org/drawingml/2006/picture">
              <pic:pic xmlns:pic="http://schemas.openxmlformats.org/drawingml/2006/picture">
                <pic:nvPicPr>
                  <pic:cNvPr id="1073741825" name="C:\Users\tdrt024\AppData\Local\Microsoft\Windows\Temporary Internet Files\Content.Word\€ TDA_FULL COLOUR VERSION (2).jpg" descr="C:\Users\tdrt024\AppData\Local\Microsoft\Windows\Temporary Internet Files\Content.Word\€ TDA_FULL COLOUR VERSION (2).jpg"/>
                  <pic:cNvPicPr>
                    <a:picLocks noChangeAspect="1"/>
                  </pic:cNvPicPr>
                </pic:nvPicPr>
                <pic:blipFill>
                  <a:blip r:embed="rId1">
                    <a:extLst/>
                  </a:blip>
                  <a:stretch>
                    <a:fillRect/>
                  </a:stretch>
                </pic:blipFill>
                <pic:spPr>
                  <a:xfrm>
                    <a:off x="0" y="0"/>
                    <a:ext cx="885825" cy="638175"/>
                  </a:xfrm>
                  <a:prstGeom prst="rect">
                    <a:avLst/>
                  </a:prstGeom>
                  <a:ln w="12700" cap="flat">
                    <a:noFill/>
                    <a:miter lim="400000"/>
                  </a:ln>
                  <a:effectLst/>
                </pic:spPr>
              </pic:pic>
            </a:graphicData>
          </a:graphic>
        </wp:anchor>
      </w:drawing>
    </w:r>
  </w:p>
  <w:p w:rsidR="00F309DA" w:rsidRDefault="00F309DA" w:rsidP="007228F1">
    <w:pPr>
      <w:pStyle w:val="Header"/>
      <w:tabs>
        <w:tab w:val="clear" w:pos="9026"/>
        <w:tab w:val="right" w:pos="9000"/>
      </w:tabs>
    </w:pPr>
  </w:p>
  <w:p w:rsidR="00F309DA" w:rsidRDefault="00F309DA" w:rsidP="007228F1">
    <w:pPr>
      <w:pStyle w:val="Header"/>
      <w:tabs>
        <w:tab w:val="clear" w:pos="9026"/>
        <w:tab w:val="right" w:pos="90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336FB"/>
    <w:multiLevelType w:val="hybridMultilevel"/>
    <w:tmpl w:val="E9448086"/>
    <w:styleLink w:val="ImportedStyle3"/>
    <w:lvl w:ilvl="0" w:tplc="17FEE4F2">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1" w:tplc="C74E74A0">
      <w:start w:val="1"/>
      <w:numFmt w:val="bullet"/>
      <w:lvlText w:val="▪"/>
      <w:lvlJc w:val="left"/>
      <w:pPr>
        <w:tabs>
          <w:tab w:val="left" w:pos="720"/>
        </w:tabs>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B5FC35B2">
      <w:start w:val="1"/>
      <w:numFmt w:val="bullet"/>
      <w:lvlText w:val="▪"/>
      <w:lvlJc w:val="left"/>
      <w:pPr>
        <w:tabs>
          <w:tab w:val="left" w:pos="720"/>
        </w:tabs>
        <w:ind w:left="21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643CE6BC">
      <w:start w:val="1"/>
      <w:numFmt w:val="bullet"/>
      <w:lvlText w:val="▪"/>
      <w:lvlJc w:val="left"/>
      <w:pPr>
        <w:tabs>
          <w:tab w:val="left" w:pos="720"/>
        </w:tabs>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4" w:tplc="7220BF24">
      <w:start w:val="1"/>
      <w:numFmt w:val="bullet"/>
      <w:lvlText w:val="▪"/>
      <w:lvlJc w:val="left"/>
      <w:pPr>
        <w:tabs>
          <w:tab w:val="left" w:pos="720"/>
        </w:tabs>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6E1EDC4E">
      <w:start w:val="1"/>
      <w:numFmt w:val="bullet"/>
      <w:lvlText w:val="▪"/>
      <w:lvlJc w:val="left"/>
      <w:pPr>
        <w:tabs>
          <w:tab w:val="left" w:pos="720"/>
        </w:tabs>
        <w:ind w:left="43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245A0162">
      <w:start w:val="1"/>
      <w:numFmt w:val="bullet"/>
      <w:lvlText w:val="▪"/>
      <w:lvlJc w:val="left"/>
      <w:pPr>
        <w:tabs>
          <w:tab w:val="left" w:pos="720"/>
        </w:tabs>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7" w:tplc="716CB178">
      <w:start w:val="1"/>
      <w:numFmt w:val="bullet"/>
      <w:lvlText w:val="▪"/>
      <w:lvlJc w:val="left"/>
      <w:pPr>
        <w:tabs>
          <w:tab w:val="left" w:pos="720"/>
        </w:tabs>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C1186A12">
      <w:start w:val="1"/>
      <w:numFmt w:val="bullet"/>
      <w:lvlText w:val="▪"/>
      <w:lvlJc w:val="left"/>
      <w:pPr>
        <w:tabs>
          <w:tab w:val="left" w:pos="720"/>
        </w:tabs>
        <w:ind w:left="64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1" w15:restartNumberingAfterBreak="0">
    <w:nsid w:val="075623D3"/>
    <w:multiLevelType w:val="hybridMultilevel"/>
    <w:tmpl w:val="A8765318"/>
    <w:numStyleLink w:val="ImportedStyle1"/>
  </w:abstractNum>
  <w:abstractNum w:abstractNumId="2" w15:restartNumberingAfterBreak="0">
    <w:nsid w:val="0A145982"/>
    <w:multiLevelType w:val="hybridMultilevel"/>
    <w:tmpl w:val="86E69158"/>
    <w:numStyleLink w:val="ImportedStyle5"/>
  </w:abstractNum>
  <w:abstractNum w:abstractNumId="3" w15:restartNumberingAfterBreak="0">
    <w:nsid w:val="0B241A8C"/>
    <w:multiLevelType w:val="hybridMultilevel"/>
    <w:tmpl w:val="1C3C8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D33D60"/>
    <w:multiLevelType w:val="hybridMultilevel"/>
    <w:tmpl w:val="A0682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C77C3"/>
    <w:multiLevelType w:val="hybridMultilevel"/>
    <w:tmpl w:val="A8765318"/>
    <w:styleLink w:val="ImportedStyle1"/>
    <w:lvl w:ilvl="0" w:tplc="3C9E00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F655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473AEC3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B1D6103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13E4792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43C87E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3BDCBFE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9ABEF17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BEE8416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2B545DB3"/>
    <w:multiLevelType w:val="hybridMultilevel"/>
    <w:tmpl w:val="781C434A"/>
    <w:lvl w:ilvl="0" w:tplc="1A045B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E82CDE"/>
    <w:multiLevelType w:val="hybridMultilevel"/>
    <w:tmpl w:val="0D944486"/>
    <w:styleLink w:val="ImportedStyle4"/>
    <w:lvl w:ilvl="0" w:tplc="4CC0EAD2">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1" w:tplc="3B7C6376">
      <w:start w:val="1"/>
      <w:numFmt w:val="bullet"/>
      <w:lvlText w:val="▪"/>
      <w:lvlJc w:val="left"/>
      <w:pPr>
        <w:tabs>
          <w:tab w:val="left" w:pos="720"/>
        </w:tabs>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40B4BEC6">
      <w:start w:val="1"/>
      <w:numFmt w:val="bullet"/>
      <w:lvlText w:val="▪"/>
      <w:lvlJc w:val="left"/>
      <w:pPr>
        <w:tabs>
          <w:tab w:val="left" w:pos="720"/>
        </w:tabs>
        <w:ind w:left="21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45AE88C6">
      <w:start w:val="1"/>
      <w:numFmt w:val="bullet"/>
      <w:lvlText w:val="▪"/>
      <w:lvlJc w:val="left"/>
      <w:pPr>
        <w:tabs>
          <w:tab w:val="left" w:pos="720"/>
        </w:tabs>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4" w:tplc="A5123EF4">
      <w:start w:val="1"/>
      <w:numFmt w:val="bullet"/>
      <w:lvlText w:val="▪"/>
      <w:lvlJc w:val="left"/>
      <w:pPr>
        <w:tabs>
          <w:tab w:val="left" w:pos="720"/>
        </w:tabs>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A7ACE98E">
      <w:start w:val="1"/>
      <w:numFmt w:val="bullet"/>
      <w:lvlText w:val="▪"/>
      <w:lvlJc w:val="left"/>
      <w:pPr>
        <w:tabs>
          <w:tab w:val="left" w:pos="720"/>
        </w:tabs>
        <w:ind w:left="43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B4022362">
      <w:start w:val="1"/>
      <w:numFmt w:val="bullet"/>
      <w:lvlText w:val="▪"/>
      <w:lvlJc w:val="left"/>
      <w:pPr>
        <w:tabs>
          <w:tab w:val="left" w:pos="720"/>
        </w:tabs>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7" w:tplc="BA5E3E96">
      <w:start w:val="1"/>
      <w:numFmt w:val="bullet"/>
      <w:lvlText w:val="▪"/>
      <w:lvlJc w:val="left"/>
      <w:pPr>
        <w:tabs>
          <w:tab w:val="left" w:pos="720"/>
        </w:tabs>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80BC2B06">
      <w:start w:val="1"/>
      <w:numFmt w:val="bullet"/>
      <w:lvlText w:val="▪"/>
      <w:lvlJc w:val="left"/>
      <w:pPr>
        <w:tabs>
          <w:tab w:val="left" w:pos="720"/>
        </w:tabs>
        <w:ind w:left="64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8" w15:restartNumberingAfterBreak="0">
    <w:nsid w:val="2C2827AF"/>
    <w:multiLevelType w:val="hybridMultilevel"/>
    <w:tmpl w:val="21CAA13E"/>
    <w:lvl w:ilvl="0" w:tplc="704220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E74DA5"/>
    <w:multiLevelType w:val="hybridMultilevel"/>
    <w:tmpl w:val="DB108776"/>
    <w:styleLink w:val="ImportedStyle2"/>
    <w:lvl w:ilvl="0" w:tplc="43F440E2">
      <w:start w:val="1"/>
      <w:numFmt w:val="decimal"/>
      <w:lvlText w:val="%1."/>
      <w:lvlJc w:val="left"/>
      <w:pPr>
        <w:tabs>
          <w:tab w:val="left" w:pos="720"/>
          <w:tab w:val="num" w:pos="1440"/>
        </w:tabs>
        <w:ind w:left="720" w:firstLine="0"/>
      </w:pPr>
      <w:rPr>
        <w:rFonts w:hAnsi="Arial Unicode MS"/>
        <w:caps w:val="0"/>
        <w:smallCaps w:val="0"/>
        <w:strike w:val="0"/>
        <w:dstrike w:val="0"/>
        <w:color w:val="000000"/>
        <w:spacing w:val="0"/>
        <w:w w:val="100"/>
        <w:kern w:val="0"/>
        <w:position w:val="0"/>
        <w:highlight w:val="none"/>
        <w:vertAlign w:val="baseline"/>
      </w:rPr>
    </w:lvl>
    <w:lvl w:ilvl="1" w:tplc="70CA7D66">
      <w:start w:val="1"/>
      <w:numFmt w:val="decimal"/>
      <w:lvlText w:val="%2."/>
      <w:lvlJc w:val="left"/>
      <w:pPr>
        <w:tabs>
          <w:tab w:val="left" w:pos="720"/>
          <w:tab w:val="num" w:pos="2160"/>
        </w:tabs>
        <w:ind w:left="1440" w:firstLine="0"/>
      </w:pPr>
      <w:rPr>
        <w:rFonts w:hAnsi="Arial Unicode MS"/>
        <w:caps w:val="0"/>
        <w:smallCaps w:val="0"/>
        <w:strike w:val="0"/>
        <w:dstrike w:val="0"/>
        <w:color w:val="000000"/>
        <w:spacing w:val="0"/>
        <w:w w:val="100"/>
        <w:kern w:val="0"/>
        <w:position w:val="0"/>
        <w:highlight w:val="none"/>
        <w:vertAlign w:val="baseline"/>
      </w:rPr>
    </w:lvl>
    <w:lvl w:ilvl="2" w:tplc="3CCA95F8">
      <w:start w:val="1"/>
      <w:numFmt w:val="decimal"/>
      <w:lvlText w:val="%3."/>
      <w:lvlJc w:val="left"/>
      <w:pPr>
        <w:tabs>
          <w:tab w:val="left" w:pos="720"/>
          <w:tab w:val="num" w:pos="2880"/>
        </w:tabs>
        <w:ind w:left="2160" w:firstLine="0"/>
      </w:pPr>
      <w:rPr>
        <w:rFonts w:hAnsi="Arial Unicode MS"/>
        <w:caps w:val="0"/>
        <w:smallCaps w:val="0"/>
        <w:strike w:val="0"/>
        <w:dstrike w:val="0"/>
        <w:color w:val="000000"/>
        <w:spacing w:val="0"/>
        <w:w w:val="100"/>
        <w:kern w:val="0"/>
        <w:position w:val="0"/>
        <w:highlight w:val="none"/>
        <w:vertAlign w:val="baseline"/>
      </w:rPr>
    </w:lvl>
    <w:lvl w:ilvl="3" w:tplc="B24A5986">
      <w:start w:val="1"/>
      <w:numFmt w:val="decimal"/>
      <w:lvlText w:val="%4."/>
      <w:lvlJc w:val="left"/>
      <w:pPr>
        <w:tabs>
          <w:tab w:val="left" w:pos="720"/>
          <w:tab w:val="num" w:pos="3600"/>
        </w:tabs>
        <w:ind w:left="2880" w:firstLine="0"/>
      </w:pPr>
      <w:rPr>
        <w:rFonts w:hAnsi="Arial Unicode MS"/>
        <w:caps w:val="0"/>
        <w:smallCaps w:val="0"/>
        <w:strike w:val="0"/>
        <w:dstrike w:val="0"/>
        <w:color w:val="000000"/>
        <w:spacing w:val="0"/>
        <w:w w:val="100"/>
        <w:kern w:val="0"/>
        <w:position w:val="0"/>
        <w:highlight w:val="none"/>
        <w:vertAlign w:val="baseline"/>
      </w:rPr>
    </w:lvl>
    <w:lvl w:ilvl="4" w:tplc="C57CDB8C">
      <w:start w:val="1"/>
      <w:numFmt w:val="decimal"/>
      <w:lvlText w:val="%5."/>
      <w:lvlJc w:val="left"/>
      <w:pPr>
        <w:tabs>
          <w:tab w:val="left" w:pos="720"/>
          <w:tab w:val="num" w:pos="4320"/>
        </w:tabs>
        <w:ind w:left="3600" w:firstLine="0"/>
      </w:pPr>
      <w:rPr>
        <w:rFonts w:hAnsi="Arial Unicode MS"/>
        <w:caps w:val="0"/>
        <w:smallCaps w:val="0"/>
        <w:strike w:val="0"/>
        <w:dstrike w:val="0"/>
        <w:color w:val="000000"/>
        <w:spacing w:val="0"/>
        <w:w w:val="100"/>
        <w:kern w:val="0"/>
        <w:position w:val="0"/>
        <w:highlight w:val="none"/>
        <w:vertAlign w:val="baseline"/>
      </w:rPr>
    </w:lvl>
    <w:lvl w:ilvl="5" w:tplc="13DAF21A">
      <w:start w:val="1"/>
      <w:numFmt w:val="decimal"/>
      <w:lvlText w:val="%6."/>
      <w:lvlJc w:val="left"/>
      <w:pPr>
        <w:tabs>
          <w:tab w:val="left" w:pos="720"/>
          <w:tab w:val="num" w:pos="5040"/>
        </w:tabs>
        <w:ind w:left="4320" w:firstLine="0"/>
      </w:pPr>
      <w:rPr>
        <w:rFonts w:hAnsi="Arial Unicode MS"/>
        <w:caps w:val="0"/>
        <w:smallCaps w:val="0"/>
        <w:strike w:val="0"/>
        <w:dstrike w:val="0"/>
        <w:color w:val="000000"/>
        <w:spacing w:val="0"/>
        <w:w w:val="100"/>
        <w:kern w:val="0"/>
        <w:position w:val="0"/>
        <w:highlight w:val="none"/>
        <w:vertAlign w:val="baseline"/>
      </w:rPr>
    </w:lvl>
    <w:lvl w:ilvl="6" w:tplc="86CE1B7A">
      <w:start w:val="1"/>
      <w:numFmt w:val="decimal"/>
      <w:lvlText w:val="%7."/>
      <w:lvlJc w:val="left"/>
      <w:pPr>
        <w:tabs>
          <w:tab w:val="left" w:pos="720"/>
          <w:tab w:val="num" w:pos="5760"/>
        </w:tabs>
        <w:ind w:left="5040" w:firstLine="0"/>
      </w:pPr>
      <w:rPr>
        <w:rFonts w:hAnsi="Arial Unicode MS"/>
        <w:caps w:val="0"/>
        <w:smallCaps w:val="0"/>
        <w:strike w:val="0"/>
        <w:dstrike w:val="0"/>
        <w:color w:val="000000"/>
        <w:spacing w:val="0"/>
        <w:w w:val="100"/>
        <w:kern w:val="0"/>
        <w:position w:val="0"/>
        <w:highlight w:val="none"/>
        <w:vertAlign w:val="baseline"/>
      </w:rPr>
    </w:lvl>
    <w:lvl w:ilvl="7" w:tplc="92BCD3DC">
      <w:start w:val="1"/>
      <w:numFmt w:val="decimal"/>
      <w:lvlText w:val="%8."/>
      <w:lvlJc w:val="left"/>
      <w:pPr>
        <w:tabs>
          <w:tab w:val="left" w:pos="720"/>
          <w:tab w:val="num" w:pos="6480"/>
        </w:tabs>
        <w:ind w:left="5760" w:firstLine="0"/>
      </w:pPr>
      <w:rPr>
        <w:rFonts w:hAnsi="Arial Unicode MS"/>
        <w:caps w:val="0"/>
        <w:smallCaps w:val="0"/>
        <w:strike w:val="0"/>
        <w:dstrike w:val="0"/>
        <w:color w:val="000000"/>
        <w:spacing w:val="0"/>
        <w:w w:val="100"/>
        <w:kern w:val="0"/>
        <w:position w:val="0"/>
        <w:highlight w:val="none"/>
        <w:vertAlign w:val="baseline"/>
      </w:rPr>
    </w:lvl>
    <w:lvl w:ilvl="8" w:tplc="188874F6">
      <w:start w:val="1"/>
      <w:numFmt w:val="decimal"/>
      <w:lvlText w:val="%9."/>
      <w:lvlJc w:val="left"/>
      <w:pPr>
        <w:tabs>
          <w:tab w:val="left" w:pos="720"/>
          <w:tab w:val="num" w:pos="7200"/>
        </w:tabs>
        <w:ind w:left="6480" w:firstLine="0"/>
      </w:pPr>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2F3008F8"/>
    <w:multiLevelType w:val="multilevel"/>
    <w:tmpl w:val="974A63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460A03"/>
    <w:multiLevelType w:val="hybridMultilevel"/>
    <w:tmpl w:val="89C827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B2D795E"/>
    <w:multiLevelType w:val="hybridMultilevel"/>
    <w:tmpl w:val="E9448086"/>
    <w:numStyleLink w:val="ImportedStyle3"/>
  </w:abstractNum>
  <w:abstractNum w:abstractNumId="13" w15:restartNumberingAfterBreak="0">
    <w:nsid w:val="4286478C"/>
    <w:multiLevelType w:val="hybridMultilevel"/>
    <w:tmpl w:val="568A471A"/>
    <w:numStyleLink w:val="ImportedStyle6"/>
  </w:abstractNum>
  <w:abstractNum w:abstractNumId="14" w15:restartNumberingAfterBreak="0">
    <w:nsid w:val="433B7952"/>
    <w:multiLevelType w:val="hybridMultilevel"/>
    <w:tmpl w:val="DB108776"/>
    <w:numStyleLink w:val="ImportedStyle2"/>
  </w:abstractNum>
  <w:abstractNum w:abstractNumId="15" w15:restartNumberingAfterBreak="0">
    <w:nsid w:val="48D84314"/>
    <w:multiLevelType w:val="hybridMultilevel"/>
    <w:tmpl w:val="452C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55D1E"/>
    <w:multiLevelType w:val="hybridMultilevel"/>
    <w:tmpl w:val="1780E972"/>
    <w:lvl w:ilvl="0" w:tplc="9C2265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640814"/>
    <w:multiLevelType w:val="hybridMultilevel"/>
    <w:tmpl w:val="3EC4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DA3324"/>
    <w:multiLevelType w:val="hybridMultilevel"/>
    <w:tmpl w:val="38BE5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EDD1CE9"/>
    <w:multiLevelType w:val="hybridMultilevel"/>
    <w:tmpl w:val="86E69158"/>
    <w:styleLink w:val="ImportedStyle5"/>
    <w:lvl w:ilvl="0" w:tplc="69DCA8FE">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C2D438">
      <w:start w:val="1"/>
      <w:numFmt w:val="bullet"/>
      <w:lvlText w:val="o"/>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842FC66">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35A9216">
      <w:start w:val="1"/>
      <w:numFmt w:val="bullet"/>
      <w:lvlText w:val="·"/>
      <w:lvlJc w:val="left"/>
      <w:pPr>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2F45492">
      <w:start w:val="1"/>
      <w:numFmt w:val="bullet"/>
      <w:lvlText w:val="o"/>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78CC12">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196BCEE">
      <w:start w:val="1"/>
      <w:numFmt w:val="bullet"/>
      <w:lvlText w:val="·"/>
      <w:lvlJc w:val="left"/>
      <w:pPr>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94CEB2">
      <w:start w:val="1"/>
      <w:numFmt w:val="bullet"/>
      <w:lvlText w:val="o"/>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FE7C9A">
      <w:start w:val="1"/>
      <w:numFmt w:val="bullet"/>
      <w:lvlText w:val="▪"/>
      <w:lvlJc w:val="left"/>
      <w:pPr>
        <w:ind w:left="64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66BE6283"/>
    <w:multiLevelType w:val="hybridMultilevel"/>
    <w:tmpl w:val="0D944486"/>
    <w:numStyleLink w:val="ImportedStyle4"/>
  </w:abstractNum>
  <w:abstractNum w:abstractNumId="21" w15:restartNumberingAfterBreak="0">
    <w:nsid w:val="6B4F7F8A"/>
    <w:multiLevelType w:val="hybridMultilevel"/>
    <w:tmpl w:val="364A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B73134"/>
    <w:multiLevelType w:val="hybridMultilevel"/>
    <w:tmpl w:val="6F26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D31EBF"/>
    <w:multiLevelType w:val="hybridMultilevel"/>
    <w:tmpl w:val="568A471A"/>
    <w:styleLink w:val="ImportedStyle6"/>
    <w:lvl w:ilvl="0" w:tplc="14763AD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093EFA9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303CCE2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9990ABF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4" w:tplc="137CD91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FCBC76A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EA70724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7" w:tplc="7EBC4EF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827C5E4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24" w15:restartNumberingAfterBreak="0">
    <w:nsid w:val="7EF2615B"/>
    <w:multiLevelType w:val="hybridMultilevel"/>
    <w:tmpl w:val="6B8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967262"/>
    <w:multiLevelType w:val="hybridMultilevel"/>
    <w:tmpl w:val="E198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9"/>
  </w:num>
  <w:num w:numId="4">
    <w:abstractNumId w:val="14"/>
  </w:num>
  <w:num w:numId="5">
    <w:abstractNumId w:val="0"/>
  </w:num>
  <w:num w:numId="6">
    <w:abstractNumId w:val="12"/>
  </w:num>
  <w:num w:numId="7">
    <w:abstractNumId w:val="7"/>
  </w:num>
  <w:num w:numId="8">
    <w:abstractNumId w:val="20"/>
  </w:num>
  <w:num w:numId="9">
    <w:abstractNumId w:val="19"/>
  </w:num>
  <w:num w:numId="10">
    <w:abstractNumId w:val="2"/>
  </w:num>
  <w:num w:numId="11">
    <w:abstractNumId w:val="23"/>
  </w:num>
  <w:num w:numId="12">
    <w:abstractNumId w:val="13"/>
  </w:num>
  <w:num w:numId="13">
    <w:abstractNumId w:val="4"/>
  </w:num>
  <w:num w:numId="14">
    <w:abstractNumId w:val="15"/>
  </w:num>
  <w:num w:numId="15">
    <w:abstractNumId w:val="16"/>
  </w:num>
  <w:num w:numId="16">
    <w:abstractNumId w:val="8"/>
  </w:num>
  <w:num w:numId="17">
    <w:abstractNumId w:val="6"/>
  </w:num>
  <w:num w:numId="18">
    <w:abstractNumId w:val="25"/>
  </w:num>
  <w:num w:numId="19">
    <w:abstractNumId w:val="17"/>
  </w:num>
  <w:num w:numId="20">
    <w:abstractNumId w:val="3"/>
  </w:num>
  <w:num w:numId="21">
    <w:abstractNumId w:val="22"/>
  </w:num>
  <w:num w:numId="22">
    <w:abstractNumId w:val="21"/>
  </w:num>
  <w:num w:numId="23">
    <w:abstractNumId w:val="24"/>
  </w:num>
  <w:num w:numId="24">
    <w:abstractNumId w:val="11"/>
  </w:num>
  <w:num w:numId="25">
    <w:abstractNumId w:val="1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0D9"/>
    <w:rsid w:val="00044AA2"/>
    <w:rsid w:val="000E5318"/>
    <w:rsid w:val="000F087E"/>
    <w:rsid w:val="00172A1D"/>
    <w:rsid w:val="001C6FAE"/>
    <w:rsid w:val="001D3524"/>
    <w:rsid w:val="0025764D"/>
    <w:rsid w:val="00265DA2"/>
    <w:rsid w:val="00272C0C"/>
    <w:rsid w:val="002B10A6"/>
    <w:rsid w:val="002B484A"/>
    <w:rsid w:val="002C0B91"/>
    <w:rsid w:val="002C2C7F"/>
    <w:rsid w:val="002D416A"/>
    <w:rsid w:val="002E13D5"/>
    <w:rsid w:val="0033190D"/>
    <w:rsid w:val="00365721"/>
    <w:rsid w:val="00370A38"/>
    <w:rsid w:val="00415D04"/>
    <w:rsid w:val="00462FD8"/>
    <w:rsid w:val="0048491D"/>
    <w:rsid w:val="004861A6"/>
    <w:rsid w:val="004D1E6B"/>
    <w:rsid w:val="00534413"/>
    <w:rsid w:val="00546097"/>
    <w:rsid w:val="005472FA"/>
    <w:rsid w:val="00635DB3"/>
    <w:rsid w:val="00650D76"/>
    <w:rsid w:val="00690A63"/>
    <w:rsid w:val="006A43E2"/>
    <w:rsid w:val="006D71F4"/>
    <w:rsid w:val="006E1A78"/>
    <w:rsid w:val="007228F1"/>
    <w:rsid w:val="007A71E5"/>
    <w:rsid w:val="0080392D"/>
    <w:rsid w:val="0080405F"/>
    <w:rsid w:val="00807141"/>
    <w:rsid w:val="00853DAF"/>
    <w:rsid w:val="008E320F"/>
    <w:rsid w:val="009016C6"/>
    <w:rsid w:val="00913D57"/>
    <w:rsid w:val="00952B8B"/>
    <w:rsid w:val="009551E4"/>
    <w:rsid w:val="009673B7"/>
    <w:rsid w:val="009B4FF4"/>
    <w:rsid w:val="009C53CC"/>
    <w:rsid w:val="00A0153D"/>
    <w:rsid w:val="00A21520"/>
    <w:rsid w:val="00A92D39"/>
    <w:rsid w:val="00AA6D82"/>
    <w:rsid w:val="00AC272A"/>
    <w:rsid w:val="00AE700B"/>
    <w:rsid w:val="00B2030E"/>
    <w:rsid w:val="00B27282"/>
    <w:rsid w:val="00B53E5A"/>
    <w:rsid w:val="00B618CC"/>
    <w:rsid w:val="00BD1820"/>
    <w:rsid w:val="00C05BAE"/>
    <w:rsid w:val="00C32BFC"/>
    <w:rsid w:val="00C36C18"/>
    <w:rsid w:val="00C56DAC"/>
    <w:rsid w:val="00D122AF"/>
    <w:rsid w:val="00D17A54"/>
    <w:rsid w:val="00D4055D"/>
    <w:rsid w:val="00D810D9"/>
    <w:rsid w:val="00D831B9"/>
    <w:rsid w:val="00DB7F30"/>
    <w:rsid w:val="00E222DF"/>
    <w:rsid w:val="00EA3FF0"/>
    <w:rsid w:val="00EA4848"/>
    <w:rsid w:val="00ED6C4A"/>
    <w:rsid w:val="00EF62F9"/>
    <w:rsid w:val="00F30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4B415DE-4098-4EC1-92FD-2A070B155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10D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810D9"/>
    <w:rPr>
      <w:u w:val="single"/>
    </w:rPr>
  </w:style>
  <w:style w:type="paragraph" w:styleId="Header">
    <w:name w:val="header"/>
    <w:rsid w:val="00D810D9"/>
    <w:pPr>
      <w:tabs>
        <w:tab w:val="center" w:pos="4513"/>
        <w:tab w:val="right" w:pos="9026"/>
      </w:tabs>
    </w:pPr>
    <w:rPr>
      <w:rFonts w:ascii="Calibri" w:eastAsia="Calibri" w:hAnsi="Calibri" w:cs="Calibri"/>
      <w:color w:val="000000"/>
      <w:sz w:val="22"/>
      <w:szCs w:val="22"/>
      <w:u w:color="000000"/>
      <w:lang w:val="en-US"/>
    </w:rPr>
  </w:style>
  <w:style w:type="paragraph" w:customStyle="1" w:styleId="HeaderFooter">
    <w:name w:val="Header &amp; Footer"/>
    <w:rsid w:val="00D810D9"/>
    <w:pPr>
      <w:tabs>
        <w:tab w:val="right" w:pos="9020"/>
      </w:tabs>
    </w:pPr>
    <w:rPr>
      <w:rFonts w:ascii="Helvetica Neue" w:hAnsi="Helvetica Neue" w:cs="Arial Unicode MS"/>
      <w:color w:val="000000"/>
      <w:sz w:val="24"/>
      <w:szCs w:val="24"/>
    </w:rPr>
  </w:style>
  <w:style w:type="paragraph" w:customStyle="1" w:styleId="Body">
    <w:name w:val="Body"/>
    <w:rsid w:val="00D810D9"/>
    <w:pPr>
      <w:spacing w:after="160" w:line="259" w:lineRule="auto"/>
    </w:pPr>
    <w:rPr>
      <w:rFonts w:ascii="Calibri" w:eastAsia="Calibri" w:hAnsi="Calibri" w:cs="Calibri"/>
      <w:color w:val="000000"/>
      <w:sz w:val="22"/>
      <w:szCs w:val="22"/>
      <w:u w:color="000000"/>
    </w:rPr>
  </w:style>
  <w:style w:type="paragraph" w:styleId="ListParagraph">
    <w:name w:val="List Paragraph"/>
    <w:uiPriority w:val="34"/>
    <w:qFormat/>
    <w:rsid w:val="00D810D9"/>
    <w:pPr>
      <w:spacing w:after="160" w:line="259" w:lineRule="auto"/>
      <w:ind w:left="720"/>
    </w:pPr>
    <w:rPr>
      <w:rFonts w:ascii="Calibri" w:eastAsia="Calibri" w:hAnsi="Calibri" w:cs="Calibri"/>
      <w:color w:val="000000"/>
      <w:sz w:val="22"/>
      <w:szCs w:val="22"/>
      <w:u w:color="000000"/>
      <w:lang w:val="en-US"/>
    </w:rPr>
  </w:style>
  <w:style w:type="numbering" w:customStyle="1" w:styleId="ImportedStyle1">
    <w:name w:val="Imported Style 1"/>
    <w:rsid w:val="00D810D9"/>
    <w:pPr>
      <w:numPr>
        <w:numId w:val="1"/>
      </w:numPr>
    </w:pPr>
  </w:style>
  <w:style w:type="numbering" w:customStyle="1" w:styleId="ImportedStyle2">
    <w:name w:val="Imported Style 2"/>
    <w:rsid w:val="00D810D9"/>
    <w:pPr>
      <w:numPr>
        <w:numId w:val="3"/>
      </w:numPr>
    </w:pPr>
  </w:style>
  <w:style w:type="numbering" w:customStyle="1" w:styleId="ImportedStyle3">
    <w:name w:val="Imported Style 3"/>
    <w:rsid w:val="00D810D9"/>
    <w:pPr>
      <w:numPr>
        <w:numId w:val="5"/>
      </w:numPr>
    </w:pPr>
  </w:style>
  <w:style w:type="numbering" w:customStyle="1" w:styleId="ImportedStyle4">
    <w:name w:val="Imported Style 4"/>
    <w:rsid w:val="00D810D9"/>
    <w:pPr>
      <w:numPr>
        <w:numId w:val="7"/>
      </w:numPr>
    </w:pPr>
  </w:style>
  <w:style w:type="paragraph" w:customStyle="1" w:styleId="Default">
    <w:name w:val="Default"/>
    <w:rsid w:val="00D810D9"/>
    <w:rPr>
      <w:rFonts w:ascii="Helvetica Neue" w:eastAsia="Helvetica Neue" w:hAnsi="Helvetica Neue" w:cs="Helvetica Neue"/>
      <w:color w:val="000000"/>
      <w:sz w:val="22"/>
      <w:szCs w:val="22"/>
    </w:rPr>
  </w:style>
  <w:style w:type="numbering" w:customStyle="1" w:styleId="ImportedStyle5">
    <w:name w:val="Imported Style 5"/>
    <w:rsid w:val="00D810D9"/>
    <w:pPr>
      <w:numPr>
        <w:numId w:val="9"/>
      </w:numPr>
    </w:pPr>
  </w:style>
  <w:style w:type="numbering" w:customStyle="1" w:styleId="ImportedStyle6">
    <w:name w:val="Imported Style 6"/>
    <w:rsid w:val="00D810D9"/>
    <w:pPr>
      <w:numPr>
        <w:numId w:val="11"/>
      </w:numPr>
    </w:pPr>
  </w:style>
  <w:style w:type="paragraph" w:styleId="CommentText">
    <w:name w:val="annotation text"/>
    <w:basedOn w:val="Normal"/>
    <w:link w:val="CommentTextChar"/>
    <w:uiPriority w:val="99"/>
    <w:semiHidden/>
    <w:unhideWhenUsed/>
    <w:rsid w:val="00D810D9"/>
    <w:rPr>
      <w:sz w:val="20"/>
      <w:szCs w:val="20"/>
    </w:rPr>
  </w:style>
  <w:style w:type="character" w:customStyle="1" w:styleId="CommentTextChar">
    <w:name w:val="Comment Text Char"/>
    <w:basedOn w:val="DefaultParagraphFont"/>
    <w:link w:val="CommentText"/>
    <w:uiPriority w:val="99"/>
    <w:semiHidden/>
    <w:rsid w:val="00D810D9"/>
    <w:rPr>
      <w:lang w:val="en-US" w:eastAsia="en-US"/>
    </w:rPr>
  </w:style>
  <w:style w:type="character" w:styleId="CommentReference">
    <w:name w:val="annotation reference"/>
    <w:basedOn w:val="DefaultParagraphFont"/>
    <w:uiPriority w:val="99"/>
    <w:semiHidden/>
    <w:unhideWhenUsed/>
    <w:rsid w:val="00D810D9"/>
    <w:rPr>
      <w:sz w:val="16"/>
      <w:szCs w:val="16"/>
    </w:rPr>
  </w:style>
  <w:style w:type="paragraph" w:styleId="BalloonText">
    <w:name w:val="Balloon Text"/>
    <w:basedOn w:val="Normal"/>
    <w:link w:val="BalloonTextChar"/>
    <w:uiPriority w:val="99"/>
    <w:semiHidden/>
    <w:unhideWhenUsed/>
    <w:rsid w:val="00546097"/>
    <w:rPr>
      <w:rFonts w:ascii="Tahoma" w:hAnsi="Tahoma" w:cs="Tahoma"/>
      <w:sz w:val="16"/>
      <w:szCs w:val="16"/>
    </w:rPr>
  </w:style>
  <w:style w:type="character" w:customStyle="1" w:styleId="BalloonTextChar">
    <w:name w:val="Balloon Text Char"/>
    <w:basedOn w:val="DefaultParagraphFont"/>
    <w:link w:val="BalloonText"/>
    <w:uiPriority w:val="99"/>
    <w:semiHidden/>
    <w:rsid w:val="00546097"/>
    <w:rPr>
      <w:rFonts w:ascii="Tahoma" w:hAnsi="Tahoma" w:cs="Tahoma"/>
      <w:sz w:val="16"/>
      <w:szCs w:val="16"/>
      <w:lang w:val="en-US" w:eastAsia="en-US"/>
    </w:rPr>
  </w:style>
  <w:style w:type="character" w:styleId="FollowedHyperlink">
    <w:name w:val="FollowedHyperlink"/>
    <w:basedOn w:val="DefaultParagraphFont"/>
    <w:uiPriority w:val="99"/>
    <w:semiHidden/>
    <w:unhideWhenUsed/>
    <w:rsid w:val="009C53CC"/>
    <w:rPr>
      <w:color w:val="FF00FF" w:themeColor="followedHyperlink"/>
      <w:u w:val="single"/>
    </w:rPr>
  </w:style>
  <w:style w:type="paragraph" w:styleId="Footer">
    <w:name w:val="footer"/>
    <w:basedOn w:val="Normal"/>
    <w:link w:val="FooterChar"/>
    <w:uiPriority w:val="99"/>
    <w:unhideWhenUsed/>
    <w:rsid w:val="00A0153D"/>
    <w:pPr>
      <w:tabs>
        <w:tab w:val="center" w:pos="4513"/>
        <w:tab w:val="right" w:pos="9026"/>
      </w:tabs>
    </w:pPr>
  </w:style>
  <w:style w:type="character" w:customStyle="1" w:styleId="FooterChar">
    <w:name w:val="Footer Char"/>
    <w:basedOn w:val="DefaultParagraphFont"/>
    <w:link w:val="Footer"/>
    <w:uiPriority w:val="99"/>
    <w:rsid w:val="00A0153D"/>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4861A6"/>
    <w:rPr>
      <w:b/>
      <w:bCs/>
    </w:rPr>
  </w:style>
  <w:style w:type="character" w:customStyle="1" w:styleId="CommentSubjectChar">
    <w:name w:val="Comment Subject Char"/>
    <w:basedOn w:val="CommentTextChar"/>
    <w:link w:val="CommentSubject"/>
    <w:uiPriority w:val="99"/>
    <w:semiHidden/>
    <w:rsid w:val="004861A6"/>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990409">
      <w:bodyDiv w:val="1"/>
      <w:marLeft w:val="0"/>
      <w:marRight w:val="0"/>
      <w:marTop w:val="0"/>
      <w:marBottom w:val="0"/>
      <w:divBdr>
        <w:top w:val="none" w:sz="0" w:space="0" w:color="auto"/>
        <w:left w:val="none" w:sz="0" w:space="0" w:color="auto"/>
        <w:bottom w:val="none" w:sz="0" w:space="0" w:color="auto"/>
        <w:right w:val="none" w:sz="0" w:space="0" w:color="auto"/>
      </w:divBdr>
      <w:divsChild>
        <w:div w:id="906303550">
          <w:marLeft w:val="0"/>
          <w:marRight w:val="0"/>
          <w:marTop w:val="0"/>
          <w:marBottom w:val="0"/>
          <w:divBdr>
            <w:top w:val="none" w:sz="0" w:space="0" w:color="auto"/>
            <w:left w:val="none" w:sz="0" w:space="0" w:color="auto"/>
            <w:bottom w:val="none" w:sz="0" w:space="0" w:color="auto"/>
            <w:right w:val="none" w:sz="0" w:space="0" w:color="auto"/>
          </w:divBdr>
          <w:divsChild>
            <w:div w:id="1664434769">
              <w:marLeft w:val="-225"/>
              <w:marRight w:val="-225"/>
              <w:marTop w:val="0"/>
              <w:marBottom w:val="0"/>
              <w:divBdr>
                <w:top w:val="none" w:sz="0" w:space="0" w:color="auto"/>
                <w:left w:val="none" w:sz="0" w:space="0" w:color="auto"/>
                <w:bottom w:val="none" w:sz="0" w:space="0" w:color="auto"/>
                <w:right w:val="none" w:sz="0" w:space="0" w:color="auto"/>
              </w:divBdr>
              <w:divsChild>
                <w:div w:id="1828284853">
                  <w:marLeft w:val="0"/>
                  <w:marRight w:val="0"/>
                  <w:marTop w:val="0"/>
                  <w:marBottom w:val="0"/>
                  <w:divBdr>
                    <w:top w:val="none" w:sz="0" w:space="0" w:color="auto"/>
                    <w:left w:val="none" w:sz="0" w:space="0" w:color="auto"/>
                    <w:bottom w:val="none" w:sz="0" w:space="0" w:color="auto"/>
                    <w:right w:val="none" w:sz="0" w:space="0" w:color="auto"/>
                  </w:divBdr>
                  <w:divsChild>
                    <w:div w:id="886070338">
                      <w:marLeft w:val="0"/>
                      <w:marRight w:val="0"/>
                      <w:marTop w:val="0"/>
                      <w:marBottom w:val="0"/>
                      <w:divBdr>
                        <w:top w:val="none" w:sz="0" w:space="0" w:color="auto"/>
                        <w:left w:val="none" w:sz="0" w:space="0" w:color="auto"/>
                        <w:bottom w:val="none" w:sz="0" w:space="0" w:color="auto"/>
                        <w:right w:val="none" w:sz="0" w:space="0" w:color="auto"/>
                      </w:divBdr>
                      <w:divsChild>
                        <w:div w:id="1241259525">
                          <w:marLeft w:val="0"/>
                          <w:marRight w:val="0"/>
                          <w:marTop w:val="0"/>
                          <w:marBottom w:val="300"/>
                          <w:divBdr>
                            <w:top w:val="none" w:sz="0" w:space="0" w:color="auto"/>
                            <w:left w:val="none" w:sz="0" w:space="0" w:color="auto"/>
                            <w:bottom w:val="none" w:sz="0" w:space="0" w:color="auto"/>
                            <w:right w:val="none" w:sz="0" w:space="0" w:color="auto"/>
                          </w:divBdr>
                          <w:divsChild>
                            <w:div w:id="823089734">
                              <w:marLeft w:val="0"/>
                              <w:marRight w:val="0"/>
                              <w:marTop w:val="0"/>
                              <w:marBottom w:val="0"/>
                              <w:divBdr>
                                <w:top w:val="single" w:sz="6" w:space="3" w:color="EAEAEA"/>
                                <w:left w:val="single" w:sz="6" w:space="3" w:color="EAEAEA"/>
                                <w:bottom w:val="single" w:sz="24" w:space="3" w:color="EAEAEA"/>
                                <w:right w:val="single" w:sz="6" w:space="3" w:color="EAEAEA"/>
                              </w:divBdr>
                            </w:div>
                          </w:divsChild>
                        </w:div>
                      </w:divsChild>
                    </w:div>
                  </w:divsChild>
                </w:div>
              </w:divsChild>
            </w:div>
          </w:divsChild>
        </w:div>
      </w:divsChild>
    </w:div>
    <w:div w:id="1806118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970</Words>
  <Characters>5535</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Paynton, Norma</dc:creator>
  <cp:lastModifiedBy>Gruber, Michelle</cp:lastModifiedBy>
  <cp:revision>2</cp:revision>
  <cp:lastPrinted>2018-04-30T12:12:00Z</cp:lastPrinted>
  <dcterms:created xsi:type="dcterms:W3CDTF">2020-02-05T11:15:00Z</dcterms:created>
  <dcterms:modified xsi:type="dcterms:W3CDTF">2020-02-05T11:15:00Z</dcterms:modified>
</cp:coreProperties>
</file>